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DE893" w14:textId="1642B81B" w:rsidR="00D038AE" w:rsidRDefault="00D038AE" w:rsidP="005A62DC">
      <w:pPr>
        <w:pStyle w:val="Default"/>
        <w:rPr>
          <w:sz w:val="20"/>
          <w:szCs w:val="20"/>
        </w:rPr>
      </w:pPr>
      <w:r>
        <w:rPr>
          <w:noProof/>
          <w:sz w:val="20"/>
          <w:szCs w:val="20"/>
        </w:rPr>
        <w:drawing>
          <wp:anchor distT="0" distB="0" distL="114300" distR="114300" simplePos="0" relativeHeight="251658240" behindDoc="0" locked="0" layoutInCell="1" allowOverlap="1" wp14:anchorId="63D74A7F" wp14:editId="4F710311">
            <wp:simplePos x="0" y="0"/>
            <wp:positionH relativeFrom="margin">
              <wp:align>center</wp:align>
            </wp:positionH>
            <wp:positionV relativeFrom="margin">
              <wp:align>top</wp:align>
            </wp:positionV>
            <wp:extent cx="5220970" cy="569595"/>
            <wp:effectExtent l="0" t="0" r="1143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dance.jpg"/>
                    <pic:cNvPicPr/>
                  </pic:nvPicPr>
                  <pic:blipFill>
                    <a:blip r:embed="rId9">
                      <a:extLst>
                        <a:ext uri="{28A0092B-C50C-407E-A947-70E740481C1C}">
                          <a14:useLocalDpi xmlns:a14="http://schemas.microsoft.com/office/drawing/2010/main" val="0"/>
                        </a:ext>
                      </a:extLst>
                    </a:blip>
                    <a:stretch>
                      <a:fillRect/>
                    </a:stretch>
                  </pic:blipFill>
                  <pic:spPr>
                    <a:xfrm>
                      <a:off x="0" y="0"/>
                      <a:ext cx="5220970" cy="569595"/>
                    </a:xfrm>
                    <a:prstGeom prst="rect">
                      <a:avLst/>
                    </a:prstGeom>
                  </pic:spPr>
                </pic:pic>
              </a:graphicData>
            </a:graphic>
          </wp:anchor>
        </w:drawing>
      </w:r>
    </w:p>
    <w:p w14:paraId="05175860" w14:textId="77777777" w:rsidR="005A62DC" w:rsidRPr="005A62DC" w:rsidRDefault="00F26921" w:rsidP="005A62DC">
      <w:pPr>
        <w:pStyle w:val="Default"/>
        <w:rPr>
          <w:b/>
          <w:bCs/>
          <w:sz w:val="20"/>
          <w:szCs w:val="20"/>
        </w:rPr>
      </w:pPr>
      <w:r w:rsidRPr="005A62DC">
        <w:rPr>
          <w:sz w:val="20"/>
          <w:szCs w:val="20"/>
        </w:rPr>
        <w:t xml:space="preserve">With a long history of providing high quality curriculum and extra curricular activities Premier Education Group deliver more than 20,000 activity sessions each month to schools across the UK. This amounts to more than five million visits a year, each one enriching the curriculum in every one of the thousands of schools we work in partnership with. At the core of the services we offer to schools is the </w:t>
      </w:r>
      <w:r w:rsidRPr="005A62DC">
        <w:rPr>
          <w:b/>
          <w:bCs/>
          <w:sz w:val="20"/>
          <w:szCs w:val="20"/>
        </w:rPr>
        <w:t>delivery and enhancement of the National Curriculum including creative development.</w:t>
      </w:r>
    </w:p>
    <w:p w14:paraId="5288C4C9" w14:textId="6BA5FE77" w:rsidR="00F26921" w:rsidRPr="005A62DC" w:rsidRDefault="00F26921" w:rsidP="005A62DC">
      <w:pPr>
        <w:pStyle w:val="Default"/>
        <w:rPr>
          <w:sz w:val="20"/>
          <w:szCs w:val="20"/>
        </w:rPr>
      </w:pPr>
      <w:r w:rsidRPr="005A62DC">
        <w:rPr>
          <w:b/>
          <w:bCs/>
          <w:sz w:val="20"/>
          <w:szCs w:val="20"/>
        </w:rPr>
        <w:t xml:space="preserve"> </w:t>
      </w:r>
    </w:p>
    <w:p w14:paraId="63F22AD5" w14:textId="6E3A4BD3" w:rsidR="00F26921" w:rsidRPr="005A62DC" w:rsidRDefault="00F26921" w:rsidP="005A62DC">
      <w:pPr>
        <w:pStyle w:val="Default"/>
        <w:rPr>
          <w:b/>
          <w:bCs/>
          <w:i/>
          <w:iCs/>
          <w:sz w:val="20"/>
          <w:szCs w:val="20"/>
        </w:rPr>
      </w:pPr>
      <w:r w:rsidRPr="005A62DC">
        <w:rPr>
          <w:sz w:val="20"/>
          <w:szCs w:val="20"/>
        </w:rPr>
        <w:t xml:space="preserve">Premier Performing Arts is the next exciting venture for Premier Education Group with the aim of </w:t>
      </w:r>
      <w:r w:rsidR="005A62DC" w:rsidRPr="005A62DC">
        <w:rPr>
          <w:b/>
          <w:bCs/>
          <w:i/>
          <w:iCs/>
          <w:sz w:val="20"/>
          <w:szCs w:val="20"/>
        </w:rPr>
        <w:t>‘s</w:t>
      </w:r>
      <w:r w:rsidRPr="005A62DC">
        <w:rPr>
          <w:b/>
          <w:bCs/>
          <w:i/>
          <w:iCs/>
          <w:sz w:val="20"/>
          <w:szCs w:val="20"/>
        </w:rPr>
        <w:t>etting</w:t>
      </w:r>
      <w:r w:rsidR="005A62DC" w:rsidRPr="005A62DC">
        <w:rPr>
          <w:b/>
          <w:bCs/>
          <w:i/>
          <w:iCs/>
          <w:sz w:val="20"/>
          <w:szCs w:val="20"/>
        </w:rPr>
        <w:t xml:space="preserve"> </w:t>
      </w:r>
      <w:r w:rsidRPr="005A62DC">
        <w:rPr>
          <w:b/>
          <w:bCs/>
          <w:i/>
          <w:iCs/>
          <w:sz w:val="20"/>
          <w:szCs w:val="20"/>
        </w:rPr>
        <w:t>the</w:t>
      </w:r>
      <w:r w:rsidR="005A62DC" w:rsidRPr="005A62DC">
        <w:rPr>
          <w:b/>
          <w:bCs/>
          <w:i/>
          <w:iCs/>
          <w:sz w:val="20"/>
          <w:szCs w:val="20"/>
        </w:rPr>
        <w:t xml:space="preserve"> </w:t>
      </w:r>
      <w:r w:rsidRPr="005A62DC">
        <w:rPr>
          <w:b/>
          <w:bCs/>
          <w:i/>
          <w:iCs/>
          <w:sz w:val="20"/>
          <w:szCs w:val="20"/>
        </w:rPr>
        <w:t>stage</w:t>
      </w:r>
      <w:r w:rsidR="005A62DC" w:rsidRPr="005A62DC">
        <w:rPr>
          <w:b/>
          <w:bCs/>
          <w:i/>
          <w:iCs/>
          <w:sz w:val="20"/>
          <w:szCs w:val="20"/>
        </w:rPr>
        <w:t xml:space="preserve"> </w:t>
      </w:r>
      <w:r w:rsidRPr="005A62DC">
        <w:rPr>
          <w:b/>
          <w:bCs/>
          <w:i/>
          <w:iCs/>
          <w:sz w:val="20"/>
          <w:szCs w:val="20"/>
        </w:rPr>
        <w:t>for</w:t>
      </w:r>
      <w:r w:rsidR="005A62DC" w:rsidRPr="005A62DC">
        <w:rPr>
          <w:b/>
          <w:bCs/>
          <w:i/>
          <w:iCs/>
          <w:sz w:val="20"/>
          <w:szCs w:val="20"/>
        </w:rPr>
        <w:t xml:space="preserve"> </w:t>
      </w:r>
      <w:r w:rsidRPr="005A62DC">
        <w:rPr>
          <w:b/>
          <w:bCs/>
          <w:i/>
          <w:iCs/>
          <w:sz w:val="20"/>
          <w:szCs w:val="20"/>
        </w:rPr>
        <w:t>your</w:t>
      </w:r>
      <w:r w:rsidR="005A62DC" w:rsidRPr="005A62DC">
        <w:rPr>
          <w:b/>
          <w:bCs/>
          <w:i/>
          <w:iCs/>
          <w:sz w:val="20"/>
          <w:szCs w:val="20"/>
        </w:rPr>
        <w:t xml:space="preserve"> </w:t>
      </w:r>
      <w:r w:rsidRPr="005A62DC">
        <w:rPr>
          <w:b/>
          <w:bCs/>
          <w:i/>
          <w:iCs/>
          <w:sz w:val="20"/>
          <w:szCs w:val="20"/>
        </w:rPr>
        <w:t>ch</w:t>
      </w:r>
      <w:r w:rsidR="005A62DC" w:rsidRPr="005A62DC">
        <w:rPr>
          <w:b/>
          <w:bCs/>
          <w:i/>
          <w:iCs/>
          <w:sz w:val="20"/>
          <w:szCs w:val="20"/>
        </w:rPr>
        <w:t>il</w:t>
      </w:r>
      <w:r w:rsidRPr="005A62DC">
        <w:rPr>
          <w:b/>
          <w:bCs/>
          <w:i/>
          <w:iCs/>
          <w:sz w:val="20"/>
          <w:szCs w:val="20"/>
        </w:rPr>
        <w:t>dren</w:t>
      </w:r>
      <w:r w:rsidR="005A62DC" w:rsidRPr="005A62DC">
        <w:rPr>
          <w:b/>
          <w:bCs/>
          <w:i/>
          <w:iCs/>
          <w:sz w:val="20"/>
          <w:szCs w:val="20"/>
        </w:rPr>
        <w:t xml:space="preserve"> </w:t>
      </w:r>
      <w:r w:rsidRPr="005A62DC">
        <w:rPr>
          <w:b/>
          <w:bCs/>
          <w:i/>
          <w:iCs/>
          <w:sz w:val="20"/>
          <w:szCs w:val="20"/>
        </w:rPr>
        <w:t>to</w:t>
      </w:r>
      <w:r w:rsidR="005A62DC" w:rsidRPr="005A62DC">
        <w:rPr>
          <w:b/>
          <w:bCs/>
          <w:i/>
          <w:iCs/>
          <w:sz w:val="20"/>
          <w:szCs w:val="20"/>
        </w:rPr>
        <w:t xml:space="preserve"> </w:t>
      </w:r>
      <w:r w:rsidRPr="005A62DC">
        <w:rPr>
          <w:b/>
          <w:bCs/>
          <w:i/>
          <w:iCs/>
          <w:sz w:val="20"/>
          <w:szCs w:val="20"/>
        </w:rPr>
        <w:t>thrive...</w:t>
      </w:r>
      <w:r w:rsidR="005A62DC" w:rsidRPr="005A62DC">
        <w:rPr>
          <w:b/>
          <w:bCs/>
          <w:i/>
          <w:iCs/>
          <w:sz w:val="20"/>
          <w:szCs w:val="20"/>
        </w:rPr>
        <w:t xml:space="preserve"> </w:t>
      </w:r>
      <w:r w:rsidRPr="005A62DC">
        <w:rPr>
          <w:b/>
          <w:bCs/>
          <w:i/>
          <w:iCs/>
          <w:sz w:val="20"/>
          <w:szCs w:val="20"/>
        </w:rPr>
        <w:t>with</w:t>
      </w:r>
      <w:r w:rsidR="005A62DC" w:rsidRPr="005A62DC">
        <w:rPr>
          <w:b/>
          <w:bCs/>
          <w:i/>
          <w:iCs/>
          <w:sz w:val="20"/>
          <w:szCs w:val="20"/>
        </w:rPr>
        <w:t xml:space="preserve"> </w:t>
      </w:r>
      <w:r w:rsidRPr="005A62DC">
        <w:rPr>
          <w:b/>
          <w:bCs/>
          <w:i/>
          <w:iCs/>
          <w:sz w:val="20"/>
          <w:szCs w:val="20"/>
        </w:rPr>
        <w:t>confidence,</w:t>
      </w:r>
      <w:r w:rsidR="005A62DC" w:rsidRPr="005A62DC">
        <w:rPr>
          <w:b/>
          <w:bCs/>
          <w:i/>
          <w:iCs/>
          <w:sz w:val="20"/>
          <w:szCs w:val="20"/>
        </w:rPr>
        <w:t xml:space="preserve"> </w:t>
      </w:r>
      <w:r w:rsidRPr="005A62DC">
        <w:rPr>
          <w:b/>
          <w:bCs/>
          <w:i/>
          <w:iCs/>
          <w:sz w:val="20"/>
          <w:szCs w:val="20"/>
        </w:rPr>
        <w:t>creativity</w:t>
      </w:r>
      <w:r w:rsidR="005A62DC" w:rsidRPr="005A62DC">
        <w:rPr>
          <w:b/>
          <w:bCs/>
          <w:i/>
          <w:iCs/>
          <w:sz w:val="20"/>
          <w:szCs w:val="20"/>
        </w:rPr>
        <w:t xml:space="preserve"> </w:t>
      </w:r>
      <w:r w:rsidRPr="005A62DC">
        <w:rPr>
          <w:b/>
          <w:bCs/>
          <w:i/>
          <w:iCs/>
          <w:sz w:val="20"/>
          <w:szCs w:val="20"/>
        </w:rPr>
        <w:t>and</w:t>
      </w:r>
      <w:r w:rsidR="005A62DC" w:rsidRPr="005A62DC">
        <w:rPr>
          <w:b/>
          <w:bCs/>
          <w:i/>
          <w:iCs/>
          <w:sz w:val="20"/>
          <w:szCs w:val="20"/>
        </w:rPr>
        <w:t xml:space="preserve"> </w:t>
      </w:r>
      <w:r w:rsidRPr="005A62DC">
        <w:rPr>
          <w:b/>
          <w:bCs/>
          <w:i/>
          <w:iCs/>
          <w:sz w:val="20"/>
          <w:szCs w:val="20"/>
        </w:rPr>
        <w:t>fun.’</w:t>
      </w:r>
    </w:p>
    <w:p w14:paraId="4D7BC26E" w14:textId="77777777" w:rsidR="005A62DC" w:rsidRPr="005A62DC" w:rsidRDefault="005A62DC" w:rsidP="005A62DC">
      <w:pPr>
        <w:pStyle w:val="Default"/>
        <w:rPr>
          <w:sz w:val="20"/>
          <w:szCs w:val="20"/>
        </w:rPr>
      </w:pPr>
    </w:p>
    <w:p w14:paraId="5C622916" w14:textId="11F28930" w:rsidR="00F26921" w:rsidRPr="005A62DC" w:rsidRDefault="00F26921" w:rsidP="005A62DC">
      <w:pPr>
        <w:pStyle w:val="Default"/>
        <w:rPr>
          <w:sz w:val="20"/>
          <w:szCs w:val="20"/>
        </w:rPr>
      </w:pPr>
      <w:r w:rsidRPr="005A62DC">
        <w:rPr>
          <w:sz w:val="20"/>
          <w:szCs w:val="20"/>
        </w:rPr>
        <w:t>The</w:t>
      </w:r>
      <w:r w:rsidR="005A62DC" w:rsidRPr="005A62DC">
        <w:rPr>
          <w:sz w:val="20"/>
          <w:szCs w:val="20"/>
        </w:rPr>
        <w:t xml:space="preserve">re is nothing like this </w:t>
      </w:r>
      <w:proofErr w:type="spellStart"/>
      <w:r w:rsidRPr="005A62DC">
        <w:rPr>
          <w:sz w:val="20"/>
          <w:szCs w:val="20"/>
        </w:rPr>
        <w:t>programme</w:t>
      </w:r>
      <w:proofErr w:type="spellEnd"/>
      <w:r w:rsidR="005A62DC" w:rsidRPr="005A62DC">
        <w:rPr>
          <w:sz w:val="20"/>
          <w:szCs w:val="20"/>
        </w:rPr>
        <w:t xml:space="preserve"> </w:t>
      </w:r>
      <w:r w:rsidRPr="005A62DC">
        <w:rPr>
          <w:sz w:val="20"/>
          <w:szCs w:val="20"/>
        </w:rPr>
        <w:t xml:space="preserve">to date. Premier Performing Arts is all about </w:t>
      </w:r>
      <w:r w:rsidRPr="005A62DC">
        <w:rPr>
          <w:b/>
          <w:bCs/>
          <w:sz w:val="20"/>
          <w:szCs w:val="20"/>
        </w:rPr>
        <w:t xml:space="preserve">pupil engagement </w:t>
      </w:r>
      <w:r w:rsidRPr="005A62DC">
        <w:rPr>
          <w:sz w:val="20"/>
          <w:szCs w:val="20"/>
        </w:rPr>
        <w:t xml:space="preserve">– girls and boys. Alongside the well-being benefits that dance and exercise bring, our resources are designed to support individual learning journeys. </w:t>
      </w:r>
      <w:r w:rsidRPr="005A62DC">
        <w:rPr>
          <w:b/>
          <w:bCs/>
          <w:sz w:val="20"/>
          <w:szCs w:val="20"/>
        </w:rPr>
        <w:t xml:space="preserve">Whether a child is very academic or </w:t>
      </w:r>
      <w:proofErr w:type="spellStart"/>
      <w:r w:rsidR="005A62DC" w:rsidRPr="005A62DC">
        <w:rPr>
          <w:b/>
          <w:bCs/>
          <w:sz w:val="20"/>
          <w:szCs w:val="20"/>
        </w:rPr>
        <w:t>b</w:t>
      </w:r>
      <w:r w:rsidRPr="005A62DC">
        <w:rPr>
          <w:b/>
          <w:bCs/>
          <w:sz w:val="20"/>
          <w:szCs w:val="20"/>
        </w:rPr>
        <w:t>ehaviourally</w:t>
      </w:r>
      <w:proofErr w:type="spellEnd"/>
      <w:r w:rsidRPr="005A62DC">
        <w:rPr>
          <w:b/>
          <w:bCs/>
          <w:sz w:val="20"/>
          <w:szCs w:val="20"/>
        </w:rPr>
        <w:t xml:space="preserve"> challenged, they will be able to connect with our </w:t>
      </w:r>
      <w:proofErr w:type="spellStart"/>
      <w:r w:rsidRPr="005A62DC">
        <w:rPr>
          <w:b/>
          <w:bCs/>
          <w:sz w:val="20"/>
          <w:szCs w:val="20"/>
        </w:rPr>
        <w:t>programme</w:t>
      </w:r>
      <w:proofErr w:type="spellEnd"/>
      <w:r w:rsidRPr="005A62DC">
        <w:rPr>
          <w:b/>
          <w:bCs/>
          <w:sz w:val="20"/>
          <w:szCs w:val="20"/>
        </w:rPr>
        <w:t xml:space="preserve"> on some level</w:t>
      </w:r>
      <w:r w:rsidRPr="005A62DC">
        <w:rPr>
          <w:sz w:val="20"/>
          <w:szCs w:val="20"/>
        </w:rPr>
        <w:t xml:space="preserve">. Our classes see the use of our bespoke music and paper resources based on your schools’ requirements and use of our pupil’s resource booklets full of bright </w:t>
      </w:r>
      <w:proofErr w:type="spellStart"/>
      <w:r w:rsidRPr="005A62DC">
        <w:rPr>
          <w:sz w:val="20"/>
          <w:szCs w:val="20"/>
        </w:rPr>
        <w:t>colours</w:t>
      </w:r>
      <w:proofErr w:type="spellEnd"/>
      <w:r w:rsidRPr="005A62DC">
        <w:rPr>
          <w:sz w:val="20"/>
          <w:szCs w:val="20"/>
        </w:rPr>
        <w:t xml:space="preserve">, imaginative illustration and most importantly, the curriculum links, creating a document to assist the outstanding delivery. All our staff are fully qualified, fully insured (including public liability) and hold current DBS, Emergency Aid and </w:t>
      </w:r>
      <w:r w:rsidR="005A62DC" w:rsidRPr="005A62DC">
        <w:rPr>
          <w:sz w:val="20"/>
          <w:szCs w:val="20"/>
        </w:rPr>
        <w:t>Child Protection Certification.</w:t>
      </w:r>
    </w:p>
    <w:p w14:paraId="3D662051" w14:textId="77777777" w:rsidR="005A62DC" w:rsidRPr="005A62DC" w:rsidRDefault="005A62DC" w:rsidP="005A62DC">
      <w:pPr>
        <w:pStyle w:val="Default"/>
        <w:rPr>
          <w:sz w:val="20"/>
          <w:szCs w:val="20"/>
        </w:rPr>
      </w:pPr>
    </w:p>
    <w:p w14:paraId="3CCF0690" w14:textId="039F7209" w:rsidR="00F26921" w:rsidRPr="005A62DC" w:rsidRDefault="00F26921" w:rsidP="005A62DC">
      <w:pPr>
        <w:pStyle w:val="Default"/>
        <w:rPr>
          <w:sz w:val="20"/>
          <w:szCs w:val="20"/>
        </w:rPr>
      </w:pPr>
      <w:r w:rsidRPr="005A62DC">
        <w:rPr>
          <w:b/>
          <w:bCs/>
          <w:sz w:val="20"/>
          <w:szCs w:val="20"/>
        </w:rPr>
        <w:t xml:space="preserve">Premier Performing Arts North Hampshire Launch is now under way… Inspiring young people to get active become engaged and achieve a successful creative journey - dance being a key tool for learning. </w:t>
      </w:r>
      <w:r w:rsidRPr="005A62DC">
        <w:rPr>
          <w:sz w:val="20"/>
          <w:szCs w:val="20"/>
        </w:rPr>
        <w:t>Partnered with the Department of Health and the Association of Physical Education (</w:t>
      </w:r>
      <w:proofErr w:type="spellStart"/>
      <w:r w:rsidRPr="005A62DC">
        <w:rPr>
          <w:sz w:val="20"/>
          <w:szCs w:val="20"/>
        </w:rPr>
        <w:t>AfPE</w:t>
      </w:r>
      <w:proofErr w:type="spellEnd"/>
      <w:r w:rsidRPr="005A62DC">
        <w:rPr>
          <w:sz w:val="20"/>
          <w:szCs w:val="20"/>
        </w:rPr>
        <w:t>), Premier Education Group have pledged £150,000 worth of free half day of creative dance this year. This activity ordinarily includes the delivery of tailored PE lessons in Dance, working to achieve clear learning ou</w:t>
      </w:r>
      <w:r w:rsidR="005A62DC" w:rsidRPr="005A62DC">
        <w:rPr>
          <w:sz w:val="20"/>
          <w:szCs w:val="20"/>
        </w:rPr>
        <w:t xml:space="preserve">tcomes. Alternatively, the </w:t>
      </w:r>
      <w:proofErr w:type="gramStart"/>
      <w:r w:rsidR="005A62DC" w:rsidRPr="005A62DC">
        <w:rPr>
          <w:sz w:val="20"/>
          <w:szCs w:val="20"/>
        </w:rPr>
        <w:t xml:space="preserve">half </w:t>
      </w:r>
      <w:r w:rsidRPr="005A62DC">
        <w:rPr>
          <w:sz w:val="20"/>
          <w:szCs w:val="20"/>
        </w:rPr>
        <w:t>day</w:t>
      </w:r>
      <w:proofErr w:type="gramEnd"/>
      <w:r w:rsidRPr="005A62DC">
        <w:rPr>
          <w:sz w:val="20"/>
          <w:szCs w:val="20"/>
        </w:rPr>
        <w:t xml:space="preserve"> can be linked with an upcoming event at your school or a current topic of study, achieving</w:t>
      </w:r>
      <w:r w:rsidR="005A62DC" w:rsidRPr="005A62DC">
        <w:rPr>
          <w:sz w:val="20"/>
          <w:szCs w:val="20"/>
        </w:rPr>
        <w:t xml:space="preserve"> an end of session performance.</w:t>
      </w:r>
    </w:p>
    <w:p w14:paraId="1ECB9853" w14:textId="77777777" w:rsidR="005A62DC" w:rsidRPr="005A62DC" w:rsidRDefault="005A62DC" w:rsidP="005A62DC">
      <w:pPr>
        <w:pStyle w:val="Default"/>
        <w:rPr>
          <w:sz w:val="20"/>
          <w:szCs w:val="20"/>
        </w:rPr>
      </w:pPr>
    </w:p>
    <w:p w14:paraId="6D3B866B" w14:textId="53B47A5F" w:rsidR="00F26921" w:rsidRPr="005A62DC" w:rsidRDefault="00F26921" w:rsidP="005A62DC">
      <w:pPr>
        <w:pStyle w:val="Default"/>
        <w:rPr>
          <w:sz w:val="20"/>
          <w:szCs w:val="20"/>
        </w:rPr>
      </w:pPr>
      <w:r w:rsidRPr="005A62DC">
        <w:rPr>
          <w:sz w:val="20"/>
          <w:szCs w:val="20"/>
        </w:rPr>
        <w:t xml:space="preserve">All you need to do to </w:t>
      </w:r>
      <w:r w:rsidRPr="005A62DC">
        <w:rPr>
          <w:b/>
          <w:bCs/>
          <w:sz w:val="20"/>
          <w:szCs w:val="20"/>
        </w:rPr>
        <w:t xml:space="preserve">secure your free half day of creative dance </w:t>
      </w:r>
      <w:r w:rsidRPr="005A62DC">
        <w:rPr>
          <w:sz w:val="20"/>
          <w:szCs w:val="20"/>
        </w:rPr>
        <w:t>is redeem the voucher below by arranging a short planning meeting prior as soon as possible, with an aim for Premier Performing Arts to be intro</w:t>
      </w:r>
      <w:r w:rsidR="005A62DC" w:rsidRPr="005A62DC">
        <w:rPr>
          <w:sz w:val="20"/>
          <w:szCs w:val="20"/>
        </w:rPr>
        <w:t>duced to your school this term.</w:t>
      </w:r>
    </w:p>
    <w:p w14:paraId="22F60898" w14:textId="77777777" w:rsidR="005A62DC" w:rsidRPr="005A62DC" w:rsidRDefault="005A62DC" w:rsidP="005A62DC">
      <w:pPr>
        <w:pStyle w:val="Default"/>
        <w:rPr>
          <w:sz w:val="20"/>
          <w:szCs w:val="20"/>
        </w:rPr>
      </w:pPr>
    </w:p>
    <w:p w14:paraId="612EA102" w14:textId="77777777" w:rsidR="006244A3" w:rsidRDefault="00F26921" w:rsidP="005A62DC">
      <w:pPr>
        <w:pStyle w:val="Default"/>
        <w:rPr>
          <w:rFonts w:cs="Times New Roman"/>
          <w:b/>
          <w:bCs/>
          <w:color w:val="55BEE3"/>
          <w:sz w:val="20"/>
          <w:szCs w:val="20"/>
        </w:rPr>
      </w:pPr>
      <w:r w:rsidRPr="005A62DC">
        <w:rPr>
          <w:rFonts w:cs="Times New Roman"/>
          <w:b/>
          <w:bCs/>
          <w:color w:val="55BEE3"/>
          <w:sz w:val="20"/>
          <w:szCs w:val="20"/>
        </w:rPr>
        <w:t>Faye</w:t>
      </w:r>
      <w:r w:rsidRPr="00BD6DC0">
        <w:rPr>
          <w:rFonts w:cs="Times New Roman"/>
          <w:b/>
          <w:bCs/>
          <w:color w:val="55BEE3"/>
          <w:sz w:val="20"/>
          <w:szCs w:val="20"/>
        </w:rPr>
        <w:t xml:space="preserve"> Cottrell</w:t>
      </w:r>
    </w:p>
    <w:p w14:paraId="2581925A" w14:textId="77777777" w:rsidR="006244A3" w:rsidRDefault="006244A3" w:rsidP="005A62DC">
      <w:pPr>
        <w:pStyle w:val="Default"/>
        <w:rPr>
          <w:rFonts w:cs="Times New Roman"/>
          <w:b/>
          <w:bCs/>
          <w:color w:val="C81B83"/>
          <w:sz w:val="20"/>
          <w:szCs w:val="20"/>
        </w:rPr>
      </w:pPr>
      <w:r>
        <w:rPr>
          <w:rFonts w:cs="Times New Roman"/>
          <w:b/>
          <w:bCs/>
          <w:color w:val="C81B83"/>
          <w:sz w:val="20"/>
          <w:szCs w:val="20"/>
        </w:rPr>
        <w:t>Dance Director,</w:t>
      </w:r>
      <w:bookmarkStart w:id="0" w:name="_GoBack"/>
      <w:bookmarkEnd w:id="0"/>
    </w:p>
    <w:p w14:paraId="1FA0BB59" w14:textId="76D83D8A" w:rsidR="00F26921" w:rsidRPr="005A62DC" w:rsidRDefault="00F26921" w:rsidP="005A62DC">
      <w:pPr>
        <w:pStyle w:val="Default"/>
        <w:rPr>
          <w:rFonts w:cs="Times New Roman"/>
          <w:color w:val="C81B83"/>
          <w:sz w:val="20"/>
          <w:szCs w:val="20"/>
        </w:rPr>
      </w:pPr>
      <w:r w:rsidRPr="005A62DC">
        <w:rPr>
          <w:rFonts w:cs="Times New Roman"/>
          <w:b/>
          <w:bCs/>
          <w:color w:val="C81B83"/>
          <w:sz w:val="20"/>
          <w:szCs w:val="20"/>
        </w:rPr>
        <w:t xml:space="preserve">Premier Performing Arts North Hampshire </w:t>
      </w:r>
    </w:p>
    <w:p w14:paraId="37D20E15" w14:textId="0BD336D8" w:rsidR="00AD7287" w:rsidRDefault="00BD6DC0" w:rsidP="005A62DC">
      <w:pPr>
        <w:spacing w:after="0" w:line="240" w:lineRule="auto"/>
        <w:rPr>
          <w:rFonts w:ascii="Arial" w:hAnsi="Arial" w:cs="Times New Roman"/>
          <w:sz w:val="20"/>
          <w:szCs w:val="20"/>
        </w:rPr>
      </w:pPr>
      <w:proofErr w:type="gramStart"/>
      <w:r w:rsidRPr="00BD6DC0">
        <w:rPr>
          <w:rFonts w:ascii="Arial" w:hAnsi="Arial" w:cs="Times New Roman"/>
          <w:b/>
          <w:bCs/>
          <w:color w:val="55BEE3"/>
          <w:sz w:val="20"/>
          <w:szCs w:val="20"/>
        </w:rPr>
        <w:t>t</w:t>
      </w:r>
      <w:proofErr w:type="gramEnd"/>
      <w:r w:rsidR="00F26921" w:rsidRPr="00BD6DC0">
        <w:rPr>
          <w:rFonts w:ascii="Arial" w:hAnsi="Arial" w:cs="Times New Roman"/>
          <w:color w:val="55BEE3"/>
          <w:sz w:val="20"/>
          <w:szCs w:val="20"/>
        </w:rPr>
        <w:t>:</w:t>
      </w:r>
      <w:r w:rsidR="00F26921" w:rsidRPr="005A62DC">
        <w:rPr>
          <w:rFonts w:ascii="Arial" w:hAnsi="Arial" w:cs="Times New Roman"/>
          <w:sz w:val="20"/>
          <w:szCs w:val="20"/>
        </w:rPr>
        <w:t xml:space="preserve"> 07771</w:t>
      </w:r>
      <w:r>
        <w:rPr>
          <w:rFonts w:ascii="Arial" w:hAnsi="Arial" w:cs="Times New Roman"/>
          <w:sz w:val="20"/>
          <w:szCs w:val="20"/>
        </w:rPr>
        <w:t xml:space="preserve"> </w:t>
      </w:r>
      <w:r w:rsidR="00F26921" w:rsidRPr="005A62DC">
        <w:rPr>
          <w:rFonts w:ascii="Arial" w:hAnsi="Arial" w:cs="Times New Roman"/>
          <w:sz w:val="20"/>
          <w:szCs w:val="20"/>
        </w:rPr>
        <w:t>792</w:t>
      </w:r>
      <w:r>
        <w:rPr>
          <w:rFonts w:ascii="Arial" w:hAnsi="Arial" w:cs="Times New Roman"/>
          <w:sz w:val="20"/>
          <w:szCs w:val="20"/>
        </w:rPr>
        <w:t xml:space="preserve"> </w:t>
      </w:r>
      <w:r w:rsidR="00F26921" w:rsidRPr="005A62DC">
        <w:rPr>
          <w:rFonts w:ascii="Arial" w:hAnsi="Arial" w:cs="Times New Roman"/>
          <w:sz w:val="20"/>
          <w:szCs w:val="20"/>
        </w:rPr>
        <w:t>446</w:t>
      </w:r>
      <w:r>
        <w:rPr>
          <w:rFonts w:ascii="Arial" w:hAnsi="Arial" w:cs="Times New Roman"/>
          <w:sz w:val="20"/>
          <w:szCs w:val="20"/>
        </w:rPr>
        <w:t xml:space="preserve"> | </w:t>
      </w:r>
      <w:r w:rsidRPr="00BD6DC0">
        <w:rPr>
          <w:rFonts w:ascii="Arial" w:hAnsi="Arial" w:cs="Times New Roman"/>
          <w:b/>
          <w:color w:val="55BEE3"/>
          <w:sz w:val="20"/>
          <w:szCs w:val="20"/>
        </w:rPr>
        <w:t>e:</w:t>
      </w:r>
      <w:r w:rsidRPr="005A62DC">
        <w:rPr>
          <w:rFonts w:ascii="Arial" w:hAnsi="Arial" w:cs="Times New Roman"/>
          <w:sz w:val="20"/>
          <w:szCs w:val="20"/>
        </w:rPr>
        <w:t xml:space="preserve"> </w:t>
      </w:r>
      <w:r>
        <w:rPr>
          <w:rFonts w:ascii="Arial" w:hAnsi="Arial" w:cs="Times New Roman"/>
          <w:sz w:val="20"/>
          <w:szCs w:val="20"/>
        </w:rPr>
        <w:t>fcottrell@premier-education.com |</w:t>
      </w:r>
      <w:r w:rsidR="00F26921" w:rsidRPr="005A62DC">
        <w:rPr>
          <w:rFonts w:ascii="Arial" w:hAnsi="Arial" w:cs="Times New Roman"/>
          <w:sz w:val="20"/>
          <w:szCs w:val="20"/>
        </w:rPr>
        <w:t xml:space="preserve"> </w:t>
      </w:r>
      <w:r w:rsidRPr="00BD6DC0">
        <w:rPr>
          <w:rFonts w:ascii="Arial" w:hAnsi="Arial" w:cs="Times New Roman"/>
          <w:b/>
          <w:bCs/>
          <w:color w:val="55BEE3"/>
          <w:sz w:val="20"/>
          <w:szCs w:val="20"/>
        </w:rPr>
        <w:t>w</w:t>
      </w:r>
      <w:r w:rsidR="00F26921" w:rsidRPr="00BD6DC0">
        <w:rPr>
          <w:rFonts w:ascii="Arial" w:hAnsi="Arial" w:cs="Times New Roman"/>
          <w:color w:val="55BEE3"/>
          <w:sz w:val="20"/>
          <w:szCs w:val="20"/>
        </w:rPr>
        <w:t>:</w:t>
      </w:r>
      <w:r w:rsidR="00F26921" w:rsidRPr="005A62DC">
        <w:rPr>
          <w:rFonts w:ascii="Arial" w:hAnsi="Arial" w:cs="Times New Roman"/>
          <w:sz w:val="20"/>
          <w:szCs w:val="20"/>
        </w:rPr>
        <w:t xml:space="preserve"> premierperformingarts.co.uk</w:t>
      </w:r>
    </w:p>
    <w:p w14:paraId="5B69BC65" w14:textId="39C14163" w:rsidR="00EB7B09" w:rsidRDefault="00EB7B09" w:rsidP="005A62DC">
      <w:pPr>
        <w:spacing w:after="0" w:line="240" w:lineRule="auto"/>
        <w:rPr>
          <w:rFonts w:ascii="Arial" w:hAnsi="Arial" w:cs="Times New Roman"/>
          <w:sz w:val="20"/>
          <w:szCs w:val="20"/>
        </w:rPr>
      </w:pPr>
    </w:p>
    <w:p w14:paraId="026D46BC" w14:textId="45F63B45" w:rsidR="00EB7B09" w:rsidRDefault="003D0AB8" w:rsidP="005A62DC">
      <w:pPr>
        <w:spacing w:after="0" w:line="240" w:lineRule="auto"/>
        <w:rPr>
          <w:rFonts w:ascii="Arial" w:hAnsi="Arial" w:cs="Times New Roman"/>
          <w:sz w:val="20"/>
          <w:szCs w:val="20"/>
        </w:rPr>
      </w:pPr>
      <w:r w:rsidRPr="00EB7B09">
        <w:rPr>
          <w:rFonts w:ascii="Arial" w:hAnsi="Arial" w:cs="Times New Roman"/>
          <w:sz w:val="20"/>
          <w:szCs w:val="20"/>
        </w:rPr>
        <w:drawing>
          <wp:anchor distT="0" distB="0" distL="114300" distR="114300" simplePos="0" relativeHeight="251659264" behindDoc="0" locked="0" layoutInCell="1" allowOverlap="1" wp14:anchorId="3123019B" wp14:editId="124CAAC6">
            <wp:simplePos x="0" y="0"/>
            <wp:positionH relativeFrom="column">
              <wp:posOffset>-118745</wp:posOffset>
            </wp:positionH>
            <wp:positionV relativeFrom="paragraph">
              <wp:posOffset>85090</wp:posOffset>
            </wp:positionV>
            <wp:extent cx="5969000" cy="274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Voucher Letter.jpg"/>
                    <pic:cNvPicPr/>
                  </pic:nvPicPr>
                  <pic:blipFill>
                    <a:blip r:embed="rId10">
                      <a:extLst>
                        <a:ext uri="{28A0092B-C50C-407E-A947-70E740481C1C}">
                          <a14:useLocalDpi xmlns:a14="http://schemas.microsoft.com/office/drawing/2010/main" val="0"/>
                        </a:ext>
                      </a:extLst>
                    </a:blip>
                    <a:stretch>
                      <a:fillRect/>
                    </a:stretch>
                  </pic:blipFill>
                  <pic:spPr>
                    <a:xfrm>
                      <a:off x="0" y="0"/>
                      <a:ext cx="5969000" cy="2743200"/>
                    </a:xfrm>
                    <a:prstGeom prst="rect">
                      <a:avLst/>
                    </a:prstGeom>
                  </pic:spPr>
                </pic:pic>
              </a:graphicData>
            </a:graphic>
            <wp14:sizeRelH relativeFrom="page">
              <wp14:pctWidth>0</wp14:pctWidth>
            </wp14:sizeRelH>
            <wp14:sizeRelV relativeFrom="page">
              <wp14:pctHeight>0</wp14:pctHeight>
            </wp14:sizeRelV>
          </wp:anchor>
        </w:drawing>
      </w:r>
    </w:p>
    <w:p w14:paraId="53B19BE7" w14:textId="12071D05" w:rsidR="00A86F01" w:rsidRDefault="00A86F01" w:rsidP="005A62DC">
      <w:pPr>
        <w:spacing w:after="0" w:line="240" w:lineRule="auto"/>
        <w:rPr>
          <w:rFonts w:ascii="Arial" w:hAnsi="Arial" w:cs="Times New Roman"/>
          <w:sz w:val="20"/>
          <w:szCs w:val="20"/>
        </w:rPr>
      </w:pPr>
    </w:p>
    <w:p w14:paraId="5FB6CA0D" w14:textId="3720966F" w:rsidR="00A86F01" w:rsidRPr="00BD6DC0" w:rsidRDefault="008467E2" w:rsidP="005A62DC">
      <w:pPr>
        <w:spacing w:after="0" w:line="240" w:lineRule="auto"/>
        <w:rPr>
          <w:rFonts w:ascii="Arial" w:hAnsi="Arial" w:cs="Times New Roman"/>
          <w:sz w:val="20"/>
          <w:szCs w:val="20"/>
        </w:rPr>
      </w:pPr>
      <w:r>
        <w:rPr>
          <w:rFonts w:ascii="Arial" w:hAnsi="Arial" w:cs="Times New Roman"/>
          <w:noProof/>
          <w:sz w:val="20"/>
          <w:szCs w:val="20"/>
          <w:lang w:val="en-US"/>
        </w:rPr>
        <mc:AlternateContent>
          <mc:Choice Requires="wps">
            <w:drawing>
              <wp:anchor distT="0" distB="0" distL="114300" distR="114300" simplePos="0" relativeHeight="251660288" behindDoc="0" locked="0" layoutInCell="1" allowOverlap="1" wp14:anchorId="7837ED1F" wp14:editId="12065C2E">
                <wp:simplePos x="0" y="0"/>
                <wp:positionH relativeFrom="column">
                  <wp:posOffset>114300</wp:posOffset>
                </wp:positionH>
                <wp:positionV relativeFrom="paragraph">
                  <wp:posOffset>478790</wp:posOffset>
                </wp:positionV>
                <wp:extent cx="38862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886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C0EC9" w14:textId="3237CDF7" w:rsidR="008467E2" w:rsidRDefault="008467E2" w:rsidP="008467E2">
                            <w:pPr>
                              <w:pStyle w:val="ListParagraph"/>
                              <w:numPr>
                                <w:ilvl w:val="0"/>
                                <w:numId w:val="2"/>
                              </w:numPr>
                              <w:spacing w:after="0" w:line="240" w:lineRule="auto"/>
                              <w:ind w:left="357"/>
                              <w:rPr>
                                <w:rFonts w:ascii="Arial" w:hAnsi="Arial"/>
                                <w:sz w:val="18"/>
                                <w:szCs w:val="18"/>
                              </w:rPr>
                            </w:pPr>
                            <w:r w:rsidRPr="008467E2">
                              <w:rPr>
                                <w:rFonts w:ascii="Arial" w:hAnsi="Arial"/>
                                <w:sz w:val="18"/>
                                <w:szCs w:val="18"/>
                              </w:rPr>
                              <w:t xml:space="preserve">This voucher entitles the school to </w:t>
                            </w:r>
                            <w:r w:rsidRPr="008467E2">
                              <w:rPr>
                                <w:rFonts w:ascii="Arial" w:hAnsi="Arial"/>
                                <w:b/>
                                <w:sz w:val="18"/>
                                <w:szCs w:val="18"/>
                              </w:rPr>
                              <w:t>one free half day of Creative Dance</w:t>
                            </w:r>
                            <w:r w:rsidRPr="008467E2">
                              <w:rPr>
                                <w:rFonts w:ascii="Arial" w:hAnsi="Arial"/>
                                <w:sz w:val="18"/>
                                <w:szCs w:val="18"/>
                              </w:rPr>
                              <w:t xml:space="preserve"> to be held during the spring/summer 1 term by Premier Performing Arts. </w:t>
                            </w:r>
                          </w:p>
                          <w:p w14:paraId="0621EABB" w14:textId="77777777" w:rsidR="008467E2" w:rsidRPr="008467E2" w:rsidRDefault="008467E2" w:rsidP="008467E2">
                            <w:pPr>
                              <w:pStyle w:val="ListParagraph"/>
                              <w:spacing w:after="0" w:line="240" w:lineRule="auto"/>
                              <w:ind w:left="357"/>
                              <w:rPr>
                                <w:rFonts w:ascii="Arial" w:hAnsi="Arial"/>
                                <w:sz w:val="18"/>
                                <w:szCs w:val="18"/>
                              </w:rPr>
                            </w:pPr>
                          </w:p>
                          <w:p w14:paraId="25DD349A" w14:textId="3ADDA548" w:rsidR="008467E2" w:rsidRDefault="008467E2" w:rsidP="008467E2">
                            <w:pPr>
                              <w:pStyle w:val="ListParagraph"/>
                              <w:numPr>
                                <w:ilvl w:val="0"/>
                                <w:numId w:val="2"/>
                              </w:numPr>
                              <w:spacing w:after="0" w:line="240" w:lineRule="auto"/>
                              <w:ind w:left="357"/>
                              <w:rPr>
                                <w:rFonts w:ascii="Arial" w:hAnsi="Arial"/>
                                <w:sz w:val="18"/>
                                <w:szCs w:val="18"/>
                              </w:rPr>
                            </w:pPr>
                            <w:r>
                              <w:rPr>
                                <w:rFonts w:ascii="Arial" w:hAnsi="Arial"/>
                                <w:sz w:val="18"/>
                                <w:szCs w:val="18"/>
                              </w:rPr>
                              <w:t>To redeem, please contact your PPA Director to arrange, plan and confirm preferred activity dates. Voucher must be redeemed by 21</w:t>
                            </w:r>
                            <w:r w:rsidRPr="008467E2">
                              <w:rPr>
                                <w:rFonts w:ascii="Arial" w:hAnsi="Arial"/>
                                <w:sz w:val="18"/>
                                <w:szCs w:val="18"/>
                                <w:vertAlign w:val="superscript"/>
                              </w:rPr>
                              <w:t>st</w:t>
                            </w:r>
                            <w:r>
                              <w:rPr>
                                <w:rFonts w:ascii="Arial" w:hAnsi="Arial"/>
                                <w:sz w:val="18"/>
                                <w:szCs w:val="18"/>
                              </w:rPr>
                              <w:t xml:space="preserve"> March 2014 to ensure availability of staff and resources.</w:t>
                            </w:r>
                          </w:p>
                          <w:p w14:paraId="76AEE692" w14:textId="77777777" w:rsidR="008467E2" w:rsidRPr="008467E2" w:rsidRDefault="008467E2" w:rsidP="008467E2">
                            <w:pPr>
                              <w:spacing w:after="0" w:line="240" w:lineRule="auto"/>
                              <w:rPr>
                                <w:rFonts w:ascii="Arial" w:hAnsi="Arial"/>
                                <w:sz w:val="18"/>
                                <w:szCs w:val="18"/>
                              </w:rPr>
                            </w:pPr>
                          </w:p>
                          <w:p w14:paraId="1DFAD582" w14:textId="257AA588" w:rsidR="008467E2" w:rsidRPr="008467E2" w:rsidRDefault="008467E2" w:rsidP="008467E2">
                            <w:pPr>
                              <w:spacing w:after="0" w:line="240" w:lineRule="auto"/>
                              <w:ind w:left="357"/>
                              <w:rPr>
                                <w:rFonts w:ascii="Arial" w:hAnsi="Arial"/>
                                <w:b/>
                                <w:sz w:val="20"/>
                                <w:szCs w:val="20"/>
                              </w:rPr>
                            </w:pPr>
                            <w:r w:rsidRPr="008467E2">
                              <w:rPr>
                                <w:rFonts w:ascii="Arial" w:hAnsi="Arial"/>
                                <w:b/>
                                <w:sz w:val="20"/>
                                <w:szCs w:val="20"/>
                              </w:rPr>
                              <w:t>Expiry date: 21</w:t>
                            </w:r>
                            <w:r w:rsidRPr="008467E2">
                              <w:rPr>
                                <w:rFonts w:ascii="Arial" w:hAnsi="Arial"/>
                                <w:b/>
                                <w:sz w:val="20"/>
                                <w:szCs w:val="20"/>
                                <w:vertAlign w:val="superscript"/>
                              </w:rPr>
                              <w:t>st</w:t>
                            </w:r>
                            <w:r w:rsidRPr="008467E2">
                              <w:rPr>
                                <w:rFonts w:ascii="Arial" w:hAnsi="Arial"/>
                                <w:b/>
                                <w:sz w:val="20"/>
                                <w:szCs w:val="20"/>
                              </w:rPr>
                              <w:t xml:space="preserve"> March 2014</w:t>
                            </w:r>
                          </w:p>
                          <w:p w14:paraId="2D7CBD65" w14:textId="6D2D2413" w:rsidR="008467E2" w:rsidRPr="008467E2" w:rsidRDefault="008467E2" w:rsidP="008467E2">
                            <w:pPr>
                              <w:spacing w:after="0" w:line="240" w:lineRule="auto"/>
                              <w:ind w:left="357"/>
                              <w:rPr>
                                <w:rFonts w:ascii="Arial" w:hAnsi="Arial"/>
                                <w:b/>
                                <w:sz w:val="20"/>
                                <w:szCs w:val="20"/>
                              </w:rPr>
                            </w:pPr>
                            <w:r w:rsidRPr="008467E2">
                              <w:rPr>
                                <w:rFonts w:ascii="Arial" w:hAnsi="Arial"/>
                                <w:b/>
                                <w:sz w:val="20"/>
                                <w:szCs w:val="20"/>
                              </w:rPr>
                              <w:t>Redeemable value: £95.00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9pt;margin-top:37.7pt;width:30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CDc4CAAAP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" filled="f" stroked="f">
                <v:textbox>
                  <w:txbxContent>
                    <w:p w14:paraId="149C0EC9" w14:textId="3237CDF7" w:rsidR="008467E2" w:rsidRDefault="008467E2" w:rsidP="008467E2">
                      <w:pPr>
                        <w:pStyle w:val="ListParagraph"/>
                        <w:numPr>
                          <w:ilvl w:val="0"/>
                          <w:numId w:val="2"/>
                        </w:numPr>
                        <w:spacing w:after="0" w:line="240" w:lineRule="auto"/>
                        <w:ind w:left="357"/>
                        <w:rPr>
                          <w:rFonts w:ascii="Arial" w:hAnsi="Arial"/>
                          <w:sz w:val="18"/>
                          <w:szCs w:val="18"/>
                        </w:rPr>
                      </w:pPr>
                      <w:r w:rsidRPr="008467E2">
                        <w:rPr>
                          <w:rFonts w:ascii="Arial" w:hAnsi="Arial"/>
                          <w:sz w:val="18"/>
                          <w:szCs w:val="18"/>
                        </w:rPr>
                        <w:t xml:space="preserve">This voucher entitles the school to </w:t>
                      </w:r>
                      <w:r w:rsidRPr="008467E2">
                        <w:rPr>
                          <w:rFonts w:ascii="Arial" w:hAnsi="Arial"/>
                          <w:b/>
                          <w:sz w:val="18"/>
                          <w:szCs w:val="18"/>
                        </w:rPr>
                        <w:t>one free half day of Creative Dance</w:t>
                      </w:r>
                      <w:r w:rsidRPr="008467E2">
                        <w:rPr>
                          <w:rFonts w:ascii="Arial" w:hAnsi="Arial"/>
                          <w:sz w:val="18"/>
                          <w:szCs w:val="18"/>
                        </w:rPr>
                        <w:t xml:space="preserve"> to be held during the spring/summer 1 term by Premier Performing Arts. </w:t>
                      </w:r>
                    </w:p>
                    <w:p w14:paraId="0621EABB" w14:textId="77777777" w:rsidR="008467E2" w:rsidRPr="008467E2" w:rsidRDefault="008467E2" w:rsidP="008467E2">
                      <w:pPr>
                        <w:pStyle w:val="ListParagraph"/>
                        <w:spacing w:after="0" w:line="240" w:lineRule="auto"/>
                        <w:ind w:left="357"/>
                        <w:rPr>
                          <w:rFonts w:ascii="Arial" w:hAnsi="Arial"/>
                          <w:sz w:val="18"/>
                          <w:szCs w:val="18"/>
                        </w:rPr>
                      </w:pPr>
                    </w:p>
                    <w:p w14:paraId="25DD349A" w14:textId="3ADDA548" w:rsidR="008467E2" w:rsidRDefault="008467E2" w:rsidP="008467E2">
                      <w:pPr>
                        <w:pStyle w:val="ListParagraph"/>
                        <w:numPr>
                          <w:ilvl w:val="0"/>
                          <w:numId w:val="2"/>
                        </w:numPr>
                        <w:spacing w:after="0" w:line="240" w:lineRule="auto"/>
                        <w:ind w:left="357"/>
                        <w:rPr>
                          <w:rFonts w:ascii="Arial" w:hAnsi="Arial"/>
                          <w:sz w:val="18"/>
                          <w:szCs w:val="18"/>
                        </w:rPr>
                      </w:pPr>
                      <w:r>
                        <w:rPr>
                          <w:rFonts w:ascii="Arial" w:hAnsi="Arial"/>
                          <w:sz w:val="18"/>
                          <w:szCs w:val="18"/>
                        </w:rPr>
                        <w:t>To redeem, please contact your PPA Director to arrange, plan and confirm preferred activity dates. Voucher must be redeemed by 21</w:t>
                      </w:r>
                      <w:r w:rsidRPr="008467E2">
                        <w:rPr>
                          <w:rFonts w:ascii="Arial" w:hAnsi="Arial"/>
                          <w:sz w:val="18"/>
                          <w:szCs w:val="18"/>
                          <w:vertAlign w:val="superscript"/>
                        </w:rPr>
                        <w:t>st</w:t>
                      </w:r>
                      <w:r>
                        <w:rPr>
                          <w:rFonts w:ascii="Arial" w:hAnsi="Arial"/>
                          <w:sz w:val="18"/>
                          <w:szCs w:val="18"/>
                        </w:rPr>
                        <w:t xml:space="preserve"> March 2014 to ensure availability of staff and resources.</w:t>
                      </w:r>
                    </w:p>
                    <w:p w14:paraId="76AEE692" w14:textId="77777777" w:rsidR="008467E2" w:rsidRPr="008467E2" w:rsidRDefault="008467E2" w:rsidP="008467E2">
                      <w:pPr>
                        <w:spacing w:after="0" w:line="240" w:lineRule="auto"/>
                        <w:rPr>
                          <w:rFonts w:ascii="Arial" w:hAnsi="Arial"/>
                          <w:sz w:val="18"/>
                          <w:szCs w:val="18"/>
                        </w:rPr>
                      </w:pPr>
                    </w:p>
                    <w:p w14:paraId="1DFAD582" w14:textId="257AA588" w:rsidR="008467E2" w:rsidRPr="008467E2" w:rsidRDefault="008467E2" w:rsidP="008467E2">
                      <w:pPr>
                        <w:spacing w:after="0" w:line="240" w:lineRule="auto"/>
                        <w:ind w:left="357"/>
                        <w:rPr>
                          <w:rFonts w:ascii="Arial" w:hAnsi="Arial"/>
                          <w:b/>
                          <w:sz w:val="20"/>
                          <w:szCs w:val="20"/>
                        </w:rPr>
                      </w:pPr>
                      <w:r w:rsidRPr="008467E2">
                        <w:rPr>
                          <w:rFonts w:ascii="Arial" w:hAnsi="Arial"/>
                          <w:b/>
                          <w:sz w:val="20"/>
                          <w:szCs w:val="20"/>
                        </w:rPr>
                        <w:t>Expiry date: 21</w:t>
                      </w:r>
                      <w:r w:rsidRPr="008467E2">
                        <w:rPr>
                          <w:rFonts w:ascii="Arial" w:hAnsi="Arial"/>
                          <w:b/>
                          <w:sz w:val="20"/>
                          <w:szCs w:val="20"/>
                          <w:vertAlign w:val="superscript"/>
                        </w:rPr>
                        <w:t>st</w:t>
                      </w:r>
                      <w:r w:rsidRPr="008467E2">
                        <w:rPr>
                          <w:rFonts w:ascii="Arial" w:hAnsi="Arial"/>
                          <w:b/>
                          <w:sz w:val="20"/>
                          <w:szCs w:val="20"/>
                        </w:rPr>
                        <w:t xml:space="preserve"> March 2014</w:t>
                      </w:r>
                    </w:p>
                    <w:p w14:paraId="2D7CBD65" w14:textId="6D2D2413" w:rsidR="008467E2" w:rsidRPr="008467E2" w:rsidRDefault="008467E2" w:rsidP="008467E2">
                      <w:pPr>
                        <w:spacing w:after="0" w:line="240" w:lineRule="auto"/>
                        <w:ind w:left="357"/>
                        <w:rPr>
                          <w:rFonts w:ascii="Arial" w:hAnsi="Arial"/>
                          <w:b/>
                          <w:sz w:val="20"/>
                          <w:szCs w:val="20"/>
                        </w:rPr>
                      </w:pPr>
                      <w:r w:rsidRPr="008467E2">
                        <w:rPr>
                          <w:rFonts w:ascii="Arial" w:hAnsi="Arial"/>
                          <w:b/>
                          <w:sz w:val="20"/>
                          <w:szCs w:val="20"/>
                        </w:rPr>
                        <w:t>Redeemable value: £95.00</w:t>
                      </w:r>
                    </w:p>
                  </w:txbxContent>
                </v:textbox>
                <w10:wrap type="square"/>
              </v:shape>
            </w:pict>
          </mc:Fallback>
        </mc:AlternateContent>
      </w:r>
    </w:p>
    <w:sectPr w:rsidR="00A86F01" w:rsidRPr="00BD6DC0" w:rsidSect="00F26921">
      <w:headerReference w:type="even" r:id="rId11"/>
      <w:headerReference w:type="default" r:id="rId12"/>
      <w:headerReference w:type="first" r:id="rId13"/>
      <w:pgSz w:w="11906" w:h="16838"/>
      <w:pgMar w:top="2237" w:right="1440" w:bottom="1440" w:left="1440" w:header="708" w:footer="2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63035" w14:textId="77777777" w:rsidR="00EB7B09" w:rsidRDefault="00EB7B09" w:rsidP="003F6B33">
      <w:pPr>
        <w:spacing w:after="0" w:line="240" w:lineRule="auto"/>
      </w:pPr>
      <w:r>
        <w:separator/>
      </w:r>
    </w:p>
  </w:endnote>
  <w:endnote w:type="continuationSeparator" w:id="0">
    <w:p w14:paraId="70ADCF3B" w14:textId="77777777" w:rsidR="00EB7B09" w:rsidRDefault="00EB7B09" w:rsidP="003F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CB6BF" w14:textId="77777777" w:rsidR="00EB7B09" w:rsidRDefault="00EB7B09" w:rsidP="003F6B33">
      <w:pPr>
        <w:spacing w:after="0" w:line="240" w:lineRule="auto"/>
      </w:pPr>
      <w:r>
        <w:separator/>
      </w:r>
    </w:p>
  </w:footnote>
  <w:footnote w:type="continuationSeparator" w:id="0">
    <w:p w14:paraId="465864DF" w14:textId="77777777" w:rsidR="00EB7B09" w:rsidRDefault="00EB7B09" w:rsidP="003F6B3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776158" w14:textId="5D2DA254" w:rsidR="00EB7B09" w:rsidRDefault="00EB7B09">
    <w:pPr>
      <w:pStyle w:val="Header"/>
    </w:pPr>
    <w:r>
      <w:rPr>
        <w:noProof/>
        <w:lang w:val="en-US"/>
      </w:rPr>
      <w:pict w14:anchorId="3AB94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1" o:title="Watermark"/>
          <w10:wrap anchorx="margin" anchory="margin"/>
        </v:shape>
      </w:pict>
    </w:r>
    <w:r>
      <w:rPr>
        <w:noProof/>
        <w:lang w:eastAsia="en-GB"/>
      </w:rPr>
      <w:pict w14:anchorId="29E42BC1">
        <v:shape id="WordPictureWatermark53911029" o:spid="_x0000_s2050" type="#_x0000_t75" style="position:absolute;margin-left:0;margin-top:0;width:595.2pt;height:841.9pt;z-index:-251657216;mso-position-horizontal:center;mso-position-horizontal-relative:margin;mso-position-vertical:center;mso-position-vertical-relative:margin" o:allowincell="f">
          <v:imagedata r:id="rId2" o:title="Letterhe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C725E3" w14:textId="17F353E2" w:rsidR="00EB7B09" w:rsidRDefault="00EB7B09">
    <w:pPr>
      <w:pStyle w:val="Header"/>
    </w:pPr>
    <w:r>
      <w:rPr>
        <w:noProof/>
        <w:lang w:val="en-US"/>
      </w:rPr>
      <w:drawing>
        <wp:anchor distT="0" distB="0" distL="114300" distR="114300" simplePos="0" relativeHeight="251666432" behindDoc="0" locked="0" layoutInCell="1" allowOverlap="1" wp14:anchorId="5B20BC56" wp14:editId="1420502B">
          <wp:simplePos x="0" y="0"/>
          <wp:positionH relativeFrom="column">
            <wp:posOffset>-457200</wp:posOffset>
          </wp:positionH>
          <wp:positionV relativeFrom="paragraph">
            <wp:posOffset>-57785</wp:posOffset>
          </wp:positionV>
          <wp:extent cx="2400300" cy="836089"/>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erEducation Logo.jpg"/>
                  <pic:cNvPicPr/>
                </pic:nvPicPr>
                <pic:blipFill>
                  <a:blip r:embed="rId1">
                    <a:extLst>
                      <a:ext uri="{28A0092B-C50C-407E-A947-70E740481C1C}">
                        <a14:useLocalDpi xmlns:a14="http://schemas.microsoft.com/office/drawing/2010/main" val="0"/>
                      </a:ext>
                    </a:extLst>
                  </a:blip>
                  <a:stretch>
                    <a:fillRect/>
                  </a:stretch>
                </pic:blipFill>
                <pic:spPr>
                  <a:xfrm>
                    <a:off x="0" y="0"/>
                    <a:ext cx="2400300" cy="83608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pict w14:anchorId="66EE4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9pt;z-index:-251653120;mso-wrap-edited:f;mso-position-horizontal:center;mso-position-horizontal-relative:margin;mso-position-vertical:center;mso-position-vertical-relative:margin" wrapcoords="-27 0 -27 21561 21600 21561 21600 0 -27 0">
          <v:imagedata r:id="rId2" o:title="Watermark"/>
          <w10:wrap anchorx="margin" anchory="margin"/>
        </v:shape>
      </w:pict>
    </w:r>
    <w:r>
      <w:rPr>
        <w:noProof/>
        <w:lang w:val="en-US"/>
      </w:rPr>
      <w:drawing>
        <wp:anchor distT="0" distB="0" distL="114300" distR="114300" simplePos="0" relativeHeight="251662336" behindDoc="0" locked="0" layoutInCell="1" allowOverlap="1" wp14:anchorId="276CFF2E" wp14:editId="792A3A6A">
          <wp:simplePos x="0" y="0"/>
          <wp:positionH relativeFrom="column">
            <wp:posOffset>3771900</wp:posOffset>
          </wp:positionH>
          <wp:positionV relativeFrom="paragraph">
            <wp:posOffset>-172085</wp:posOffset>
          </wp:positionV>
          <wp:extent cx="2548128" cy="11094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jpg"/>
                  <pic:cNvPicPr/>
                </pic:nvPicPr>
                <pic:blipFill>
                  <a:blip r:embed="rId3">
                    <a:extLst>
                      <a:ext uri="{28A0092B-C50C-407E-A947-70E740481C1C}">
                        <a14:useLocalDpi xmlns:a14="http://schemas.microsoft.com/office/drawing/2010/main" val="0"/>
                      </a:ext>
                    </a:extLst>
                  </a:blip>
                  <a:stretch>
                    <a:fillRect/>
                  </a:stretch>
                </pic:blipFill>
                <pic:spPr>
                  <a:xfrm>
                    <a:off x="0" y="0"/>
                    <a:ext cx="2548128" cy="11094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016A76" w14:textId="710A5ADE" w:rsidR="00EB7B09" w:rsidRDefault="00EB7B09">
    <w:pPr>
      <w:pStyle w:val="Header"/>
    </w:pPr>
    <w:r>
      <w:rPr>
        <w:noProof/>
        <w:lang w:val="en-US"/>
      </w:rPr>
      <w:pict w14:anchorId="354C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1" o:title="Watermark"/>
          <w10:wrap anchorx="margin" anchory="margin"/>
        </v:shape>
      </w:pict>
    </w:r>
    <w:r>
      <w:rPr>
        <w:noProof/>
        <w:lang w:eastAsia="en-GB"/>
      </w:rPr>
      <w:pict w14:anchorId="76112C52">
        <v:shape id="WordPictureWatermark53911028" o:spid="_x0000_s2049" type="#_x0000_t75" style="position:absolute;margin-left:0;margin-top:0;width:595.2pt;height:841.9pt;z-index:-251658240;mso-position-horizontal:center;mso-position-horizontal-relative:margin;mso-position-vertical:center;mso-position-vertical-relative:margin" o:allowincell="f">
          <v:imagedata r:id="rId2" o:title="Letterhea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0F6A"/>
    <w:multiLevelType w:val="hybridMultilevel"/>
    <w:tmpl w:val="D32C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E57378"/>
    <w:multiLevelType w:val="hybridMultilevel"/>
    <w:tmpl w:val="ADDA1C4E"/>
    <w:lvl w:ilvl="0" w:tplc="18B40094">
      <w:numFmt w:val="bullet"/>
      <w:lvlText w:val="-"/>
      <w:lvlJc w:val="left"/>
      <w:pPr>
        <w:ind w:left="360" w:hanging="360"/>
      </w:pPr>
      <w:rPr>
        <w:rFonts w:ascii="Arial" w:eastAsiaTheme="minorHAnsi" w:hAnsi="Aria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33"/>
    <w:rsid w:val="000B28B6"/>
    <w:rsid w:val="002D0343"/>
    <w:rsid w:val="002F75F5"/>
    <w:rsid w:val="003D0AB8"/>
    <w:rsid w:val="003E08A7"/>
    <w:rsid w:val="003F6B33"/>
    <w:rsid w:val="00523AFC"/>
    <w:rsid w:val="005A62DC"/>
    <w:rsid w:val="00623EC0"/>
    <w:rsid w:val="006244A3"/>
    <w:rsid w:val="00653B7B"/>
    <w:rsid w:val="006947D1"/>
    <w:rsid w:val="008467E2"/>
    <w:rsid w:val="00920AC8"/>
    <w:rsid w:val="0099309A"/>
    <w:rsid w:val="00A86F01"/>
    <w:rsid w:val="00AD7287"/>
    <w:rsid w:val="00BD6DC0"/>
    <w:rsid w:val="00CF7A2B"/>
    <w:rsid w:val="00D038AE"/>
    <w:rsid w:val="00D13AE9"/>
    <w:rsid w:val="00DA6CA2"/>
    <w:rsid w:val="00DB4F6B"/>
    <w:rsid w:val="00EB7B09"/>
    <w:rsid w:val="00F0230E"/>
    <w:rsid w:val="00F26921"/>
    <w:rsid w:val="00FA7FC9"/>
    <w:rsid w:val="00FE49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927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styleId="ListParagraph">
    <w:name w:val="List Paragraph"/>
    <w:basedOn w:val="Normal"/>
    <w:uiPriority w:val="34"/>
    <w:qFormat/>
    <w:rsid w:val="00FA7FC9"/>
    <w:pPr>
      <w:ind w:left="720"/>
      <w:contextualSpacing/>
    </w:pPr>
  </w:style>
  <w:style w:type="table" w:styleId="TableGrid">
    <w:name w:val="Table Grid"/>
    <w:basedOn w:val="TableNormal"/>
    <w:uiPriority w:val="59"/>
    <w:rsid w:val="00FA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1">
    <w:name w:val="Table Grid1"/>
    <w:rsid w:val="00AD7287"/>
    <w:pPr>
      <w:spacing w:after="0" w:line="240" w:lineRule="auto"/>
    </w:pPr>
    <w:rPr>
      <w:rFonts w:ascii="Lucida Grande" w:eastAsia="ヒラギノ角ゴ Pro W3" w:hAnsi="Lucida Grande" w:cs="Times New Roman"/>
      <w:color w:val="000000"/>
      <w:szCs w:val="20"/>
      <w:lang w:eastAsia="en-GB"/>
    </w:rPr>
  </w:style>
  <w:style w:type="paragraph" w:customStyle="1" w:styleId="FreeForm">
    <w:name w:val="Free Form"/>
    <w:rsid w:val="00AD7287"/>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A">
    <w:name w:val="Free Form A"/>
    <w:rsid w:val="00AD7287"/>
    <w:pPr>
      <w:spacing w:after="0" w:line="240" w:lineRule="auto"/>
    </w:pPr>
    <w:rPr>
      <w:rFonts w:ascii="Times New Roman" w:eastAsia="ヒラギノ角ゴ Pro W3" w:hAnsi="Times New Roman" w:cs="Times New Roman"/>
      <w:color w:val="000000"/>
      <w:sz w:val="20"/>
      <w:szCs w:val="20"/>
      <w:lang w:eastAsia="en-GB"/>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customStyle="1" w:styleId="Default">
    <w:name w:val="Default"/>
    <w:rsid w:val="00F26921"/>
    <w:pPr>
      <w:widowControl w:val="0"/>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styleId="ListParagraph">
    <w:name w:val="List Paragraph"/>
    <w:basedOn w:val="Normal"/>
    <w:uiPriority w:val="34"/>
    <w:qFormat/>
    <w:rsid w:val="00FA7FC9"/>
    <w:pPr>
      <w:ind w:left="720"/>
      <w:contextualSpacing/>
    </w:pPr>
  </w:style>
  <w:style w:type="table" w:styleId="TableGrid">
    <w:name w:val="Table Grid"/>
    <w:basedOn w:val="TableNormal"/>
    <w:uiPriority w:val="59"/>
    <w:rsid w:val="00FA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1">
    <w:name w:val="Table Grid1"/>
    <w:rsid w:val="00AD7287"/>
    <w:pPr>
      <w:spacing w:after="0" w:line="240" w:lineRule="auto"/>
    </w:pPr>
    <w:rPr>
      <w:rFonts w:ascii="Lucida Grande" w:eastAsia="ヒラギノ角ゴ Pro W3" w:hAnsi="Lucida Grande" w:cs="Times New Roman"/>
      <w:color w:val="000000"/>
      <w:szCs w:val="20"/>
      <w:lang w:eastAsia="en-GB"/>
    </w:rPr>
  </w:style>
  <w:style w:type="paragraph" w:customStyle="1" w:styleId="FreeForm">
    <w:name w:val="Free Form"/>
    <w:rsid w:val="00AD7287"/>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A">
    <w:name w:val="Free Form A"/>
    <w:rsid w:val="00AD7287"/>
    <w:pPr>
      <w:spacing w:after="0" w:line="240" w:lineRule="auto"/>
    </w:pPr>
    <w:rPr>
      <w:rFonts w:ascii="Times New Roman" w:eastAsia="ヒラギノ角ゴ Pro W3" w:hAnsi="Times New Roman" w:cs="Times New Roman"/>
      <w:color w:val="000000"/>
      <w:sz w:val="20"/>
      <w:szCs w:val="20"/>
      <w:lang w:eastAsia="en-GB"/>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customStyle="1" w:styleId="Default">
    <w:name w:val="Default"/>
    <w:rsid w:val="00F26921"/>
    <w:pPr>
      <w:widowControl w:val="0"/>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eg"/><Relationship Id="rId3"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B7995-5632-2D46-80C0-6BD9A135C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382</Words>
  <Characters>2184</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Alex Pye</cp:lastModifiedBy>
  <cp:revision>6</cp:revision>
  <dcterms:created xsi:type="dcterms:W3CDTF">2014-03-24T15:24:00Z</dcterms:created>
  <dcterms:modified xsi:type="dcterms:W3CDTF">2014-03-24T15:49:00Z</dcterms:modified>
</cp:coreProperties>
</file>