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2050B7A" w14:textId="77777777" w:rsidR="00200CDB" w:rsidRDefault="00200CDB" w:rsidP="009E67A0">
      <w:pPr>
        <w:rPr>
          <w:rFonts w:asciiTheme="minorHAnsi" w:hAnsiTheme="minorHAnsi" w:cs="Arial"/>
          <w:b/>
          <w:color w:val="auto"/>
          <w:sz w:val="22"/>
        </w:rPr>
      </w:pPr>
    </w:p>
    <w:p w14:paraId="269638D7" w14:textId="77777777" w:rsidR="00D306AD" w:rsidRPr="00D306AD" w:rsidRDefault="00D306AD" w:rsidP="00D306AD">
      <w:pPr>
        <w:rPr>
          <w:rFonts w:asciiTheme="minorHAnsi" w:hAnsiTheme="minorHAnsi" w:cs="Arial"/>
          <w:b/>
          <w:color w:val="FF0000"/>
          <w:sz w:val="20"/>
          <w:szCs w:val="20"/>
        </w:rPr>
      </w:pPr>
      <w:r>
        <w:rPr>
          <w:rFonts w:asciiTheme="minorHAnsi" w:hAnsiTheme="minorHAnsi" w:cs="Arial"/>
          <w:b/>
          <w:color w:val="FF0000"/>
          <w:sz w:val="20"/>
          <w:szCs w:val="20"/>
        </w:rPr>
        <w:t>Embargoed until</w:t>
      </w:r>
      <w:r w:rsidR="006D07F2">
        <w:rPr>
          <w:rFonts w:asciiTheme="minorHAnsi" w:hAnsiTheme="minorHAnsi" w:cs="Arial"/>
          <w:b/>
          <w:color w:val="FF0000"/>
          <w:sz w:val="20"/>
          <w:szCs w:val="20"/>
        </w:rPr>
        <w:t xml:space="preserve"> 00:01am, 04/07/16</w:t>
      </w:r>
      <w:r>
        <w:rPr>
          <w:rFonts w:asciiTheme="minorHAnsi" w:hAnsiTheme="minorHAnsi" w:cs="Arial"/>
          <w:b/>
          <w:color w:val="FF0000"/>
          <w:sz w:val="20"/>
          <w:szCs w:val="20"/>
        </w:rPr>
        <w:t xml:space="preserve"> </w:t>
      </w:r>
    </w:p>
    <w:p w14:paraId="6C0F4AB2" w14:textId="77777777" w:rsidR="00D306AD" w:rsidRDefault="00D306AD" w:rsidP="00B51D29">
      <w:pPr>
        <w:jc w:val="center"/>
        <w:rPr>
          <w:rFonts w:asciiTheme="minorHAnsi" w:hAnsiTheme="minorHAnsi" w:cs="Arial"/>
          <w:b/>
          <w:color w:val="auto"/>
          <w:sz w:val="36"/>
        </w:rPr>
      </w:pPr>
    </w:p>
    <w:p w14:paraId="21B19084" w14:textId="77777777" w:rsidR="009E67A0" w:rsidRPr="00B51D29" w:rsidRDefault="009E67A0" w:rsidP="00B51D29">
      <w:pPr>
        <w:jc w:val="center"/>
        <w:rPr>
          <w:rFonts w:asciiTheme="minorHAnsi" w:hAnsiTheme="minorHAnsi" w:cs="Arial"/>
          <w:b/>
          <w:color w:val="auto"/>
          <w:sz w:val="36"/>
        </w:rPr>
      </w:pPr>
      <w:r w:rsidRPr="00B51D29">
        <w:rPr>
          <w:rFonts w:asciiTheme="minorHAnsi" w:hAnsiTheme="minorHAnsi" w:cs="Arial"/>
          <w:b/>
          <w:color w:val="auto"/>
          <w:sz w:val="36"/>
        </w:rPr>
        <w:t xml:space="preserve">Inactivity </w:t>
      </w:r>
      <w:proofErr w:type="gramStart"/>
      <w:r w:rsidRPr="00B51D29">
        <w:rPr>
          <w:rFonts w:asciiTheme="minorHAnsi" w:hAnsiTheme="minorHAnsi" w:cs="Arial"/>
          <w:b/>
          <w:color w:val="auto"/>
          <w:sz w:val="36"/>
        </w:rPr>
        <w:t>time-bomb</w:t>
      </w:r>
      <w:proofErr w:type="gramEnd"/>
      <w:r w:rsidRPr="00B51D29">
        <w:rPr>
          <w:rFonts w:asciiTheme="minorHAnsi" w:hAnsiTheme="minorHAnsi" w:cs="Arial"/>
          <w:b/>
          <w:color w:val="auto"/>
          <w:sz w:val="36"/>
        </w:rPr>
        <w:t xml:space="preserve"> caused by lazy summer holidays</w:t>
      </w:r>
      <w:r w:rsidR="00FA27FD">
        <w:rPr>
          <w:rFonts w:asciiTheme="minorHAnsi" w:hAnsiTheme="minorHAnsi" w:cs="Arial"/>
          <w:b/>
          <w:color w:val="auto"/>
          <w:sz w:val="36"/>
        </w:rPr>
        <w:t>, new research suggests</w:t>
      </w:r>
    </w:p>
    <w:p w14:paraId="3401E98D" w14:textId="77777777" w:rsidR="009E67A0" w:rsidRPr="00F14D30" w:rsidRDefault="009E67A0" w:rsidP="009E67A0">
      <w:pPr>
        <w:rPr>
          <w:rFonts w:asciiTheme="minorHAnsi" w:hAnsiTheme="minorHAnsi" w:cs="Arial"/>
          <w:color w:val="auto"/>
          <w:sz w:val="22"/>
        </w:rPr>
      </w:pPr>
      <w:r w:rsidRPr="00F14D30">
        <w:rPr>
          <w:rFonts w:asciiTheme="minorHAnsi" w:hAnsiTheme="minorHAnsi" w:cs="Arial"/>
          <w:color w:val="auto"/>
          <w:sz w:val="22"/>
        </w:rPr>
        <w:t xml:space="preserve"> </w:t>
      </w:r>
    </w:p>
    <w:p w14:paraId="486998A5" w14:textId="77777777" w:rsidR="00B51D29" w:rsidRDefault="00B51D29" w:rsidP="009E67A0">
      <w:pPr>
        <w:rPr>
          <w:rFonts w:asciiTheme="minorHAnsi" w:hAnsiTheme="minorHAnsi" w:cs="Arial"/>
          <w:color w:val="auto"/>
          <w:sz w:val="22"/>
        </w:rPr>
      </w:pPr>
      <w:r>
        <w:rPr>
          <w:rFonts w:asciiTheme="minorHAnsi" w:hAnsiTheme="minorHAnsi" w:cs="Arial"/>
          <w:color w:val="auto"/>
          <w:sz w:val="22"/>
        </w:rPr>
        <w:t xml:space="preserve">British </w:t>
      </w:r>
      <w:r w:rsidR="003B2F07">
        <w:rPr>
          <w:rFonts w:asciiTheme="minorHAnsi" w:hAnsiTheme="minorHAnsi" w:cs="Arial"/>
          <w:color w:val="auto"/>
          <w:sz w:val="22"/>
        </w:rPr>
        <w:t>schoolchildren are losing 80 per cent of fitness gained during term time through ‘lazy summer holidays,’ new research</w:t>
      </w:r>
      <w:r w:rsidR="00A354A7">
        <w:rPr>
          <w:rFonts w:asciiTheme="minorHAnsi" w:hAnsiTheme="minorHAnsi" w:cs="Arial"/>
          <w:color w:val="auto"/>
          <w:sz w:val="22"/>
        </w:rPr>
        <w:t xml:space="preserve"> from </w:t>
      </w:r>
      <w:proofErr w:type="spellStart"/>
      <w:r w:rsidR="00A354A7">
        <w:rPr>
          <w:rFonts w:asciiTheme="minorHAnsi" w:hAnsiTheme="minorHAnsi" w:cs="Arial"/>
          <w:color w:val="auto"/>
          <w:sz w:val="22"/>
        </w:rPr>
        <w:t>ukactive</w:t>
      </w:r>
      <w:proofErr w:type="spellEnd"/>
      <w:r w:rsidR="003B2F07">
        <w:rPr>
          <w:rFonts w:asciiTheme="minorHAnsi" w:hAnsiTheme="minorHAnsi" w:cs="Arial"/>
          <w:color w:val="auto"/>
          <w:sz w:val="22"/>
        </w:rPr>
        <w:t xml:space="preserve"> has revealed. </w:t>
      </w:r>
      <w:r w:rsidR="002F6A7A">
        <w:rPr>
          <w:rFonts w:asciiTheme="minorHAnsi" w:hAnsiTheme="minorHAnsi" w:cs="Arial"/>
          <w:color w:val="auto"/>
          <w:sz w:val="22"/>
        </w:rPr>
        <w:t xml:space="preserve"> </w:t>
      </w:r>
    </w:p>
    <w:p w14:paraId="1611C44A" w14:textId="77777777" w:rsidR="002F6A7A" w:rsidRDefault="002F6A7A" w:rsidP="009E67A0">
      <w:pPr>
        <w:rPr>
          <w:rFonts w:asciiTheme="minorHAnsi" w:hAnsiTheme="minorHAnsi" w:cs="Arial"/>
          <w:color w:val="auto"/>
          <w:sz w:val="22"/>
        </w:rPr>
      </w:pPr>
    </w:p>
    <w:p w14:paraId="42A41643" w14:textId="77777777" w:rsidR="002F6A7A" w:rsidRPr="006D0D16" w:rsidRDefault="002F6A7A" w:rsidP="009E67A0">
      <w:pPr>
        <w:rPr>
          <w:rFonts w:asciiTheme="minorHAnsi" w:hAnsiTheme="minorHAnsi" w:cs="Arial"/>
          <w:color w:val="000000" w:themeColor="text1"/>
          <w:sz w:val="22"/>
        </w:rPr>
      </w:pPr>
      <w:r w:rsidRPr="006D0D16">
        <w:rPr>
          <w:rFonts w:asciiTheme="minorHAnsi" w:hAnsiTheme="minorHAnsi" w:cs="Arial"/>
          <w:color w:val="000000" w:themeColor="text1"/>
          <w:sz w:val="22"/>
        </w:rPr>
        <w:t xml:space="preserve">The new testing methods developed by </w:t>
      </w:r>
      <w:proofErr w:type="spellStart"/>
      <w:r w:rsidRPr="006D0D16">
        <w:rPr>
          <w:rFonts w:asciiTheme="minorHAnsi" w:hAnsiTheme="minorHAnsi" w:cs="Arial"/>
          <w:color w:val="000000" w:themeColor="text1"/>
          <w:sz w:val="22"/>
        </w:rPr>
        <w:t>ukactive</w:t>
      </w:r>
      <w:proofErr w:type="spellEnd"/>
      <w:r w:rsidRPr="006D0D16">
        <w:rPr>
          <w:rFonts w:asciiTheme="minorHAnsi" w:hAnsiTheme="minorHAnsi" w:cs="Arial"/>
          <w:color w:val="000000" w:themeColor="text1"/>
          <w:sz w:val="22"/>
        </w:rPr>
        <w:t xml:space="preserve"> Research Institute alongside Premier Sport, the country's leading provider of sports provision in schools, were aimed at providing a mu</w:t>
      </w:r>
      <w:r w:rsidR="00173A93">
        <w:rPr>
          <w:rFonts w:asciiTheme="minorHAnsi" w:hAnsiTheme="minorHAnsi" w:cs="Arial"/>
          <w:color w:val="000000" w:themeColor="text1"/>
          <w:sz w:val="22"/>
        </w:rPr>
        <w:t>ch more accurate measure of children’s</w:t>
      </w:r>
      <w:r w:rsidRPr="006D0D16">
        <w:rPr>
          <w:rFonts w:asciiTheme="minorHAnsi" w:hAnsiTheme="minorHAnsi" w:cs="Arial"/>
          <w:color w:val="000000" w:themeColor="text1"/>
          <w:sz w:val="22"/>
        </w:rPr>
        <w:t xml:space="preserve"> fitness than the BMI alone, in a bid to help schools deliver a more informed view of health and fitness levels.</w:t>
      </w:r>
    </w:p>
    <w:p w14:paraId="2BF6D7D7" w14:textId="77777777" w:rsidR="00066CA7" w:rsidRPr="00547CDD" w:rsidRDefault="00066CA7" w:rsidP="009E67A0">
      <w:pPr>
        <w:rPr>
          <w:rFonts w:asciiTheme="minorHAnsi" w:hAnsiTheme="minorHAnsi" w:cs="Arial"/>
          <w:b/>
          <w:color w:val="auto"/>
          <w:sz w:val="22"/>
        </w:rPr>
      </w:pPr>
    </w:p>
    <w:p w14:paraId="37C3223B" w14:textId="77777777" w:rsidR="00065166" w:rsidRDefault="00066CA7" w:rsidP="009E67A0">
      <w:pPr>
        <w:rPr>
          <w:rFonts w:asciiTheme="minorHAnsi" w:hAnsiTheme="minorHAnsi" w:cs="Arial"/>
          <w:color w:val="auto"/>
          <w:sz w:val="22"/>
        </w:rPr>
      </w:pPr>
      <w:r>
        <w:rPr>
          <w:rFonts w:asciiTheme="minorHAnsi" w:hAnsiTheme="minorHAnsi" w:cs="Arial"/>
          <w:color w:val="auto"/>
          <w:sz w:val="22"/>
        </w:rPr>
        <w:t xml:space="preserve">Children </w:t>
      </w:r>
      <w:r w:rsidR="0000196C">
        <w:rPr>
          <w:rFonts w:asciiTheme="minorHAnsi" w:hAnsiTheme="minorHAnsi" w:cs="Arial"/>
          <w:color w:val="auto"/>
          <w:sz w:val="22"/>
        </w:rPr>
        <w:t xml:space="preserve">taking part in a new fitness measurement programme </w:t>
      </w:r>
      <w:r w:rsidR="00A10207">
        <w:rPr>
          <w:rFonts w:asciiTheme="minorHAnsi" w:hAnsiTheme="minorHAnsi" w:cs="Arial"/>
          <w:color w:val="auto"/>
          <w:sz w:val="22"/>
        </w:rPr>
        <w:t>were able to run a further 12</w:t>
      </w:r>
      <w:r>
        <w:rPr>
          <w:rFonts w:asciiTheme="minorHAnsi" w:hAnsiTheme="minorHAnsi" w:cs="Arial"/>
          <w:color w:val="auto"/>
          <w:sz w:val="22"/>
        </w:rPr>
        <w:t xml:space="preserve">0 </w:t>
      </w:r>
      <w:r w:rsidR="0000196C">
        <w:rPr>
          <w:rFonts w:asciiTheme="minorHAnsi" w:hAnsiTheme="minorHAnsi" w:cs="Arial"/>
          <w:color w:val="auto"/>
          <w:sz w:val="22"/>
        </w:rPr>
        <w:t>metres in</w:t>
      </w:r>
      <w:r w:rsidR="005B07B4">
        <w:rPr>
          <w:rFonts w:asciiTheme="minorHAnsi" w:hAnsiTheme="minorHAnsi" w:cs="Arial"/>
          <w:color w:val="auto"/>
          <w:sz w:val="22"/>
        </w:rPr>
        <w:t xml:space="preserve"> </w:t>
      </w:r>
      <w:r>
        <w:rPr>
          <w:rFonts w:asciiTheme="minorHAnsi" w:hAnsiTheme="minorHAnsi" w:cs="Arial"/>
          <w:color w:val="auto"/>
          <w:sz w:val="22"/>
        </w:rPr>
        <w:t>July – before the summer break – than in the sam</w:t>
      </w:r>
      <w:r w:rsidR="005B07B4">
        <w:rPr>
          <w:rFonts w:asciiTheme="minorHAnsi" w:hAnsiTheme="minorHAnsi" w:cs="Arial"/>
          <w:color w:val="auto"/>
          <w:sz w:val="22"/>
        </w:rPr>
        <w:t xml:space="preserve">e test in September, </w:t>
      </w:r>
      <w:r w:rsidR="0000196C">
        <w:rPr>
          <w:rFonts w:asciiTheme="minorHAnsi" w:hAnsiTheme="minorHAnsi" w:cs="Arial"/>
          <w:color w:val="auto"/>
          <w:sz w:val="22"/>
        </w:rPr>
        <w:t>suggesting that term-time improvements in physical activity were being eroded by sedentary school breaks.</w:t>
      </w:r>
    </w:p>
    <w:p w14:paraId="54050414" w14:textId="77777777" w:rsidR="00263E81" w:rsidRDefault="00263E81" w:rsidP="009E67A0">
      <w:pPr>
        <w:rPr>
          <w:rFonts w:asciiTheme="minorHAnsi" w:hAnsiTheme="minorHAnsi" w:cs="Arial"/>
          <w:color w:val="auto"/>
          <w:sz w:val="22"/>
        </w:rPr>
      </w:pPr>
    </w:p>
    <w:p w14:paraId="5F7A5A84" w14:textId="77777777" w:rsidR="00263E81" w:rsidRDefault="00263E81" w:rsidP="009E67A0">
      <w:pPr>
        <w:rPr>
          <w:rFonts w:asciiTheme="minorHAnsi" w:hAnsiTheme="minorHAnsi" w:cs="Arial"/>
          <w:color w:val="auto"/>
          <w:sz w:val="22"/>
        </w:rPr>
      </w:pPr>
      <w:r>
        <w:rPr>
          <w:rFonts w:asciiTheme="minorHAnsi" w:hAnsiTheme="minorHAnsi" w:cs="Arial"/>
          <w:color w:val="auto"/>
          <w:sz w:val="22"/>
        </w:rPr>
        <w:t>Children completed an ave</w:t>
      </w:r>
      <w:r w:rsidR="008F4F31">
        <w:rPr>
          <w:rFonts w:asciiTheme="minorHAnsi" w:hAnsiTheme="minorHAnsi" w:cs="Arial"/>
          <w:color w:val="auto"/>
          <w:sz w:val="22"/>
        </w:rPr>
        <w:t xml:space="preserve">rage of 740 metres of a shuttle </w:t>
      </w:r>
      <w:r>
        <w:rPr>
          <w:rFonts w:asciiTheme="minorHAnsi" w:hAnsiTheme="minorHAnsi" w:cs="Arial"/>
          <w:color w:val="auto"/>
          <w:sz w:val="22"/>
        </w:rPr>
        <w:t>run test ahead of the summer holidays compared with 605 metr</w:t>
      </w:r>
      <w:r w:rsidR="00B66E6E">
        <w:rPr>
          <w:rFonts w:asciiTheme="minorHAnsi" w:hAnsiTheme="minorHAnsi" w:cs="Arial"/>
          <w:color w:val="auto"/>
          <w:sz w:val="22"/>
        </w:rPr>
        <w:t>es at the start of the new term.</w:t>
      </w:r>
    </w:p>
    <w:p w14:paraId="73EF5F54" w14:textId="77777777" w:rsidR="00081B31" w:rsidRDefault="00081B31" w:rsidP="009E67A0">
      <w:pPr>
        <w:rPr>
          <w:rFonts w:asciiTheme="minorHAnsi" w:hAnsiTheme="minorHAnsi" w:cs="Arial"/>
          <w:color w:val="auto"/>
          <w:sz w:val="22"/>
        </w:rPr>
      </w:pPr>
    </w:p>
    <w:p w14:paraId="41291081" w14:textId="77777777" w:rsidR="00081B31" w:rsidRDefault="003F7801" w:rsidP="009E67A0">
      <w:pPr>
        <w:rPr>
          <w:rFonts w:asciiTheme="minorHAnsi" w:hAnsiTheme="minorHAnsi" w:cs="Arial"/>
          <w:color w:val="auto"/>
          <w:sz w:val="22"/>
        </w:rPr>
      </w:pPr>
      <w:r>
        <w:rPr>
          <w:rFonts w:asciiTheme="minorHAnsi" w:hAnsiTheme="minorHAnsi" w:cs="Arial"/>
          <w:color w:val="auto"/>
          <w:sz w:val="22"/>
        </w:rPr>
        <w:t>The rate of increase in children’s BMI also increased by two and a half times during the summer br</w:t>
      </w:r>
      <w:r w:rsidR="00065166">
        <w:rPr>
          <w:rFonts w:asciiTheme="minorHAnsi" w:hAnsiTheme="minorHAnsi" w:cs="Arial"/>
          <w:color w:val="auto"/>
          <w:sz w:val="22"/>
        </w:rPr>
        <w:t>eak, rising from an average of 17.64 in the spring to 18.26 in September.</w:t>
      </w:r>
    </w:p>
    <w:p w14:paraId="5F6AE96C" w14:textId="77777777" w:rsidR="00BB739D" w:rsidRDefault="00BB739D" w:rsidP="009E67A0">
      <w:pPr>
        <w:rPr>
          <w:rFonts w:asciiTheme="minorHAnsi" w:hAnsiTheme="minorHAnsi" w:cs="Arial"/>
          <w:color w:val="auto"/>
          <w:sz w:val="22"/>
        </w:rPr>
      </w:pPr>
    </w:p>
    <w:p w14:paraId="2389B5CB" w14:textId="77777777" w:rsidR="00BB739D" w:rsidRDefault="00BB739D" w:rsidP="009E67A0">
      <w:pPr>
        <w:rPr>
          <w:rFonts w:asciiTheme="minorHAnsi" w:hAnsiTheme="minorHAnsi" w:cs="Arial"/>
          <w:color w:val="auto"/>
          <w:sz w:val="22"/>
        </w:rPr>
      </w:pPr>
      <w:r>
        <w:rPr>
          <w:rFonts w:asciiTheme="minorHAnsi" w:hAnsiTheme="minorHAnsi" w:cs="Arial"/>
          <w:color w:val="auto"/>
          <w:sz w:val="22"/>
        </w:rPr>
        <w:t xml:space="preserve">The research, which was carried out with more than 400 children in 14 schools over a </w:t>
      </w:r>
      <w:proofErr w:type="gramStart"/>
      <w:r>
        <w:rPr>
          <w:rFonts w:asciiTheme="minorHAnsi" w:hAnsiTheme="minorHAnsi" w:cs="Arial"/>
          <w:color w:val="auto"/>
          <w:sz w:val="22"/>
        </w:rPr>
        <w:t>13 month</w:t>
      </w:r>
      <w:proofErr w:type="gramEnd"/>
      <w:r>
        <w:rPr>
          <w:rFonts w:asciiTheme="minorHAnsi" w:hAnsiTheme="minorHAnsi" w:cs="Arial"/>
          <w:color w:val="auto"/>
          <w:sz w:val="22"/>
        </w:rPr>
        <w:t xml:space="preserve"> period, was the first study of its kind to measure fitness levels both before and after the summer holidays.</w:t>
      </w:r>
    </w:p>
    <w:p w14:paraId="750FF340" w14:textId="77777777" w:rsidR="003F7801" w:rsidRDefault="003F7801" w:rsidP="009E67A0">
      <w:pPr>
        <w:rPr>
          <w:rFonts w:asciiTheme="minorHAnsi" w:hAnsiTheme="minorHAnsi" w:cs="Arial"/>
          <w:color w:val="auto"/>
          <w:sz w:val="22"/>
        </w:rPr>
      </w:pPr>
    </w:p>
    <w:p w14:paraId="7FF3DB87" w14:textId="77777777" w:rsidR="005B07B4" w:rsidRDefault="003F7801" w:rsidP="009E67A0">
      <w:pPr>
        <w:rPr>
          <w:rFonts w:asciiTheme="minorHAnsi" w:hAnsiTheme="minorHAnsi" w:cs="Arial"/>
          <w:color w:val="auto"/>
          <w:sz w:val="22"/>
        </w:rPr>
      </w:pPr>
      <w:r>
        <w:rPr>
          <w:rFonts w:asciiTheme="minorHAnsi" w:hAnsiTheme="minorHAnsi" w:cs="Arial"/>
          <w:color w:val="auto"/>
          <w:sz w:val="22"/>
        </w:rPr>
        <w:t xml:space="preserve">The study’s authors claim that the government’s recent </w:t>
      </w:r>
      <w:r w:rsidR="00B036A8">
        <w:rPr>
          <w:rFonts w:asciiTheme="minorHAnsi" w:hAnsiTheme="minorHAnsi" w:cs="Arial"/>
          <w:color w:val="auto"/>
          <w:sz w:val="22"/>
        </w:rPr>
        <w:t xml:space="preserve">promise of a £500m </w:t>
      </w:r>
      <w:r>
        <w:rPr>
          <w:rFonts w:asciiTheme="minorHAnsi" w:hAnsiTheme="minorHAnsi" w:cs="Arial"/>
          <w:color w:val="auto"/>
          <w:sz w:val="22"/>
        </w:rPr>
        <w:t xml:space="preserve">cash-injection into school sport </w:t>
      </w:r>
      <w:r w:rsidR="00B036A8">
        <w:rPr>
          <w:rFonts w:asciiTheme="minorHAnsi" w:hAnsiTheme="minorHAnsi" w:cs="Arial"/>
          <w:color w:val="auto"/>
          <w:sz w:val="22"/>
        </w:rPr>
        <w:t xml:space="preserve">through the sugar levy </w:t>
      </w:r>
      <w:r>
        <w:rPr>
          <w:rFonts w:asciiTheme="minorHAnsi" w:hAnsiTheme="minorHAnsi" w:cs="Arial"/>
          <w:color w:val="auto"/>
          <w:sz w:val="22"/>
        </w:rPr>
        <w:t>should also be used to provide incentives for children and paren</w:t>
      </w:r>
      <w:r w:rsidR="00BB739D">
        <w:rPr>
          <w:rFonts w:asciiTheme="minorHAnsi" w:hAnsiTheme="minorHAnsi" w:cs="Arial"/>
          <w:color w:val="auto"/>
          <w:sz w:val="22"/>
        </w:rPr>
        <w:t>ts to be active over the summer, where action is needed.</w:t>
      </w:r>
    </w:p>
    <w:p w14:paraId="4939BEDB" w14:textId="77777777" w:rsidR="00A32315" w:rsidRDefault="00A32315" w:rsidP="009E67A0">
      <w:pPr>
        <w:rPr>
          <w:rFonts w:asciiTheme="minorHAnsi" w:hAnsiTheme="minorHAnsi" w:cs="Arial"/>
          <w:color w:val="auto"/>
          <w:sz w:val="22"/>
        </w:rPr>
      </w:pPr>
    </w:p>
    <w:p w14:paraId="475BB84A" w14:textId="77777777" w:rsidR="00A32315" w:rsidRPr="006D0D16" w:rsidRDefault="00A32315" w:rsidP="009E67A0">
      <w:pPr>
        <w:rPr>
          <w:rFonts w:asciiTheme="minorHAnsi" w:hAnsiTheme="minorHAnsi" w:cs="Arial"/>
          <w:color w:val="000000" w:themeColor="text1"/>
          <w:sz w:val="22"/>
        </w:rPr>
      </w:pPr>
      <w:r w:rsidRPr="006D0D16">
        <w:rPr>
          <w:rFonts w:asciiTheme="minorHAnsi" w:hAnsiTheme="minorHAnsi" w:cs="Arial"/>
          <w:color w:val="000000" w:themeColor="text1"/>
          <w:sz w:val="22"/>
        </w:rPr>
        <w:t xml:space="preserve">Previous research from </w:t>
      </w:r>
      <w:proofErr w:type="spellStart"/>
      <w:r w:rsidRPr="006D0D16">
        <w:rPr>
          <w:rFonts w:asciiTheme="minorHAnsi" w:hAnsiTheme="minorHAnsi" w:cs="Arial"/>
          <w:color w:val="000000" w:themeColor="text1"/>
          <w:sz w:val="22"/>
        </w:rPr>
        <w:t>ukactive</w:t>
      </w:r>
      <w:proofErr w:type="spellEnd"/>
      <w:r w:rsidRPr="006D0D16">
        <w:rPr>
          <w:rFonts w:asciiTheme="minorHAnsi" w:hAnsiTheme="minorHAnsi" w:cs="Arial"/>
          <w:color w:val="000000" w:themeColor="text1"/>
          <w:sz w:val="22"/>
        </w:rPr>
        <w:t xml:space="preserve"> has highlighted that nine in ten British parents fear that smartphone and tablet use has made it more difficult to encourage children to lead healthy lifestyles during school breaks, whereas 53 per cent of parents do not think that there are enough affordable opportunities for families to be active together during school holidays.</w:t>
      </w:r>
    </w:p>
    <w:p w14:paraId="24B9DBD5" w14:textId="77777777" w:rsidR="0000196C" w:rsidRDefault="0000196C" w:rsidP="009E67A0">
      <w:pPr>
        <w:rPr>
          <w:rFonts w:asciiTheme="minorHAnsi" w:hAnsiTheme="minorHAnsi" w:cs="Arial"/>
          <w:color w:val="auto"/>
          <w:sz w:val="22"/>
        </w:rPr>
      </w:pPr>
    </w:p>
    <w:p w14:paraId="093331E8" w14:textId="77777777" w:rsidR="00081B31" w:rsidRDefault="005B07B4" w:rsidP="009E67A0">
      <w:pPr>
        <w:rPr>
          <w:rFonts w:asciiTheme="minorHAnsi" w:hAnsiTheme="minorHAnsi" w:cs="Arial"/>
          <w:color w:val="auto"/>
          <w:sz w:val="22"/>
        </w:rPr>
      </w:pPr>
      <w:r>
        <w:rPr>
          <w:rFonts w:asciiTheme="minorHAnsi" w:hAnsiTheme="minorHAnsi" w:cs="Arial"/>
          <w:color w:val="auto"/>
          <w:sz w:val="22"/>
        </w:rPr>
        <w:t xml:space="preserve">The </w:t>
      </w:r>
      <w:proofErr w:type="spellStart"/>
      <w:r>
        <w:rPr>
          <w:rFonts w:asciiTheme="minorHAnsi" w:hAnsiTheme="minorHAnsi" w:cs="Arial"/>
          <w:color w:val="auto"/>
          <w:sz w:val="22"/>
        </w:rPr>
        <w:t>ukactive</w:t>
      </w:r>
      <w:proofErr w:type="spellEnd"/>
      <w:r>
        <w:rPr>
          <w:rFonts w:asciiTheme="minorHAnsi" w:hAnsiTheme="minorHAnsi" w:cs="Arial"/>
          <w:color w:val="auto"/>
          <w:sz w:val="22"/>
        </w:rPr>
        <w:t xml:space="preserve"> Research </w:t>
      </w:r>
      <w:r w:rsidR="00081B31">
        <w:rPr>
          <w:rFonts w:asciiTheme="minorHAnsi" w:hAnsiTheme="minorHAnsi" w:cs="Arial"/>
          <w:color w:val="auto"/>
          <w:sz w:val="22"/>
        </w:rPr>
        <w:t>Institute</w:t>
      </w:r>
      <w:r>
        <w:rPr>
          <w:rFonts w:asciiTheme="minorHAnsi" w:hAnsiTheme="minorHAnsi" w:cs="Arial"/>
          <w:color w:val="auto"/>
          <w:sz w:val="22"/>
        </w:rPr>
        <w:t xml:space="preserve"> – who carried out the programme using the My Personal Best </w:t>
      </w:r>
      <w:proofErr w:type="gramStart"/>
      <w:r>
        <w:rPr>
          <w:rFonts w:asciiTheme="minorHAnsi" w:hAnsiTheme="minorHAnsi" w:cs="Arial"/>
          <w:color w:val="auto"/>
          <w:sz w:val="22"/>
        </w:rPr>
        <w:t>Challenge</w:t>
      </w:r>
      <w:proofErr w:type="gramEnd"/>
      <w:r>
        <w:rPr>
          <w:rFonts w:asciiTheme="minorHAnsi" w:hAnsiTheme="minorHAnsi" w:cs="Arial"/>
          <w:color w:val="auto"/>
          <w:sz w:val="22"/>
        </w:rPr>
        <w:t xml:space="preserve"> developed by children’s activity provider Premier Sport – presented the findings to the annual American College of Sport Medicine conference last month. </w:t>
      </w:r>
    </w:p>
    <w:p w14:paraId="0C0E3540" w14:textId="77777777" w:rsidR="00081B31" w:rsidRDefault="00081B31" w:rsidP="009E67A0">
      <w:pPr>
        <w:rPr>
          <w:rFonts w:asciiTheme="minorHAnsi" w:hAnsiTheme="minorHAnsi" w:cs="Arial"/>
          <w:color w:val="auto"/>
          <w:sz w:val="22"/>
        </w:rPr>
      </w:pPr>
    </w:p>
    <w:p w14:paraId="181D92EC" w14:textId="77777777" w:rsidR="003F7801" w:rsidRPr="006D0D16" w:rsidRDefault="00081B31" w:rsidP="009E67A0">
      <w:pPr>
        <w:rPr>
          <w:rFonts w:asciiTheme="minorHAnsi" w:hAnsiTheme="minorHAnsi" w:cs="Arial"/>
          <w:color w:val="000000" w:themeColor="text1"/>
          <w:sz w:val="22"/>
        </w:rPr>
      </w:pPr>
      <w:r w:rsidRPr="006D0D16">
        <w:rPr>
          <w:rFonts w:asciiTheme="minorHAnsi" w:hAnsiTheme="minorHAnsi" w:cs="Arial"/>
          <w:color w:val="000000" w:themeColor="text1"/>
          <w:sz w:val="22"/>
        </w:rPr>
        <w:t xml:space="preserve">The study showed that children who attended schools </w:t>
      </w:r>
      <w:r w:rsidR="003F7801" w:rsidRPr="006D0D16">
        <w:rPr>
          <w:rFonts w:asciiTheme="minorHAnsi" w:hAnsiTheme="minorHAnsi" w:cs="Arial"/>
          <w:color w:val="000000" w:themeColor="text1"/>
          <w:sz w:val="22"/>
        </w:rPr>
        <w:t>w</w:t>
      </w:r>
      <w:r w:rsidRPr="006D0D16">
        <w:rPr>
          <w:rFonts w:asciiTheme="minorHAnsi" w:hAnsiTheme="minorHAnsi" w:cs="Arial"/>
          <w:color w:val="000000" w:themeColor="text1"/>
          <w:sz w:val="22"/>
        </w:rPr>
        <w:t xml:space="preserve">here Premier Sport delivered regular </w:t>
      </w:r>
      <w:r w:rsidR="00E33AB4" w:rsidRPr="006D0D16">
        <w:rPr>
          <w:rFonts w:asciiTheme="minorHAnsi" w:hAnsiTheme="minorHAnsi" w:cs="Arial"/>
          <w:color w:val="000000" w:themeColor="text1"/>
          <w:sz w:val="22"/>
        </w:rPr>
        <w:t xml:space="preserve">sporting </w:t>
      </w:r>
      <w:r w:rsidRPr="006D0D16">
        <w:rPr>
          <w:rFonts w:asciiTheme="minorHAnsi" w:hAnsiTheme="minorHAnsi" w:cs="Arial"/>
          <w:color w:val="000000" w:themeColor="text1"/>
          <w:sz w:val="22"/>
        </w:rPr>
        <w:t>activities had a more limited increase in BMI and a much slower fitn</w:t>
      </w:r>
      <w:r w:rsidR="00547CDD" w:rsidRPr="006D0D16">
        <w:rPr>
          <w:rFonts w:asciiTheme="minorHAnsi" w:hAnsiTheme="minorHAnsi" w:cs="Arial"/>
          <w:color w:val="000000" w:themeColor="text1"/>
          <w:sz w:val="22"/>
        </w:rPr>
        <w:t>ess drop-off during the summer</w:t>
      </w:r>
      <w:r w:rsidR="00E33AB4" w:rsidRPr="006D0D16">
        <w:rPr>
          <w:rFonts w:asciiTheme="minorHAnsi" w:hAnsiTheme="minorHAnsi" w:cs="Arial"/>
          <w:color w:val="000000" w:themeColor="text1"/>
          <w:sz w:val="22"/>
        </w:rPr>
        <w:t xml:space="preserve"> holidays</w:t>
      </w:r>
      <w:r w:rsidR="00547CDD" w:rsidRPr="006D0D16">
        <w:rPr>
          <w:rFonts w:asciiTheme="minorHAnsi" w:hAnsiTheme="minorHAnsi" w:cs="Arial"/>
          <w:color w:val="000000" w:themeColor="text1"/>
          <w:sz w:val="22"/>
        </w:rPr>
        <w:t>.</w:t>
      </w:r>
    </w:p>
    <w:p w14:paraId="419A23D4" w14:textId="77777777" w:rsidR="005B07B4" w:rsidRDefault="005B07B4" w:rsidP="009E67A0">
      <w:pPr>
        <w:rPr>
          <w:rFonts w:asciiTheme="minorHAnsi" w:hAnsiTheme="minorHAnsi" w:cs="Arial"/>
          <w:color w:val="auto"/>
          <w:sz w:val="22"/>
        </w:rPr>
      </w:pPr>
    </w:p>
    <w:p w14:paraId="515D496A" w14:textId="77777777" w:rsidR="003F7801" w:rsidRDefault="0000196C" w:rsidP="009E67A0">
      <w:pPr>
        <w:rPr>
          <w:rFonts w:asciiTheme="minorHAnsi" w:hAnsiTheme="minorHAnsi" w:cs="Arial"/>
          <w:color w:val="auto"/>
          <w:sz w:val="22"/>
        </w:rPr>
      </w:pPr>
      <w:r>
        <w:rPr>
          <w:rFonts w:asciiTheme="minorHAnsi" w:hAnsiTheme="minorHAnsi" w:cs="Arial"/>
          <w:color w:val="auto"/>
          <w:sz w:val="22"/>
        </w:rPr>
        <w:lastRenderedPageBreak/>
        <w:t>Previous research has indicated that half of seven year olds in the UK do not meet the Chief Medical Officer’s minimum physical activity guidelines, creating a ‘ticking time-bomb’</w:t>
      </w:r>
      <w:r w:rsidR="00081B31">
        <w:rPr>
          <w:rFonts w:asciiTheme="minorHAnsi" w:hAnsiTheme="minorHAnsi" w:cs="Arial"/>
          <w:color w:val="auto"/>
          <w:sz w:val="22"/>
        </w:rPr>
        <w:t xml:space="preserve"> of health issues in future years. </w:t>
      </w:r>
    </w:p>
    <w:p w14:paraId="02D659B4" w14:textId="77777777" w:rsidR="00066CA7" w:rsidRDefault="00066CA7" w:rsidP="009E67A0">
      <w:pPr>
        <w:rPr>
          <w:rFonts w:asciiTheme="minorHAnsi" w:hAnsiTheme="minorHAnsi" w:cs="Arial"/>
          <w:color w:val="auto"/>
          <w:sz w:val="22"/>
        </w:rPr>
      </w:pPr>
    </w:p>
    <w:p w14:paraId="743BFAF8" w14:textId="77777777" w:rsidR="00066CA7" w:rsidRDefault="00066CA7" w:rsidP="009E67A0">
      <w:pPr>
        <w:rPr>
          <w:rFonts w:asciiTheme="minorHAnsi" w:hAnsiTheme="minorHAnsi" w:cs="Arial"/>
          <w:color w:val="auto"/>
          <w:sz w:val="22"/>
        </w:rPr>
      </w:pPr>
      <w:proofErr w:type="spellStart"/>
      <w:proofErr w:type="gramStart"/>
      <w:r>
        <w:rPr>
          <w:rFonts w:asciiTheme="minorHAnsi" w:hAnsiTheme="minorHAnsi" w:cs="Arial"/>
          <w:color w:val="auto"/>
          <w:sz w:val="22"/>
        </w:rPr>
        <w:t>ukactive</w:t>
      </w:r>
      <w:proofErr w:type="spellEnd"/>
      <w:proofErr w:type="gramEnd"/>
      <w:r>
        <w:rPr>
          <w:rFonts w:asciiTheme="minorHAnsi" w:hAnsiTheme="minorHAnsi" w:cs="Arial"/>
          <w:color w:val="auto"/>
          <w:sz w:val="22"/>
        </w:rPr>
        <w:t xml:space="preserve"> Chair Baroness </w:t>
      </w:r>
      <w:proofErr w:type="spellStart"/>
      <w:r>
        <w:rPr>
          <w:rFonts w:asciiTheme="minorHAnsi" w:hAnsiTheme="minorHAnsi" w:cs="Arial"/>
          <w:color w:val="auto"/>
          <w:sz w:val="22"/>
        </w:rPr>
        <w:t>Tanni</w:t>
      </w:r>
      <w:proofErr w:type="spellEnd"/>
      <w:r>
        <w:rPr>
          <w:rFonts w:asciiTheme="minorHAnsi" w:hAnsiTheme="minorHAnsi" w:cs="Arial"/>
          <w:color w:val="auto"/>
          <w:sz w:val="22"/>
        </w:rPr>
        <w:t xml:space="preserve"> Grey-Thompson </w:t>
      </w:r>
      <w:hyperlink r:id="rId9" w:history="1">
        <w:r w:rsidRPr="00066CA7">
          <w:rPr>
            <w:rStyle w:val="Hyperlink"/>
            <w:rFonts w:asciiTheme="minorHAnsi" w:hAnsiTheme="minorHAnsi" w:cs="Arial"/>
            <w:sz w:val="22"/>
          </w:rPr>
          <w:t>has previously called for</w:t>
        </w:r>
      </w:hyperlink>
      <w:r>
        <w:rPr>
          <w:rFonts w:asciiTheme="minorHAnsi" w:hAnsiTheme="minorHAnsi" w:cs="Arial"/>
          <w:color w:val="auto"/>
          <w:sz w:val="22"/>
        </w:rPr>
        <w:t xml:space="preserve"> the government to include measures of cardiorespiratory fitness to the Child Weight Measurement programme</w:t>
      </w:r>
      <w:r w:rsidR="00547CDD">
        <w:rPr>
          <w:rFonts w:asciiTheme="minorHAnsi" w:hAnsiTheme="minorHAnsi" w:cs="Arial"/>
          <w:color w:val="auto"/>
          <w:sz w:val="22"/>
        </w:rPr>
        <w:t xml:space="preserve"> as a first step to fix the problem</w:t>
      </w:r>
      <w:r>
        <w:rPr>
          <w:rFonts w:asciiTheme="minorHAnsi" w:hAnsiTheme="minorHAnsi" w:cs="Arial"/>
          <w:color w:val="auto"/>
          <w:sz w:val="22"/>
        </w:rPr>
        <w:t>, stating that we should focus on the ‘health of our hearts, not just the size of our waists.’</w:t>
      </w:r>
    </w:p>
    <w:p w14:paraId="3C17FF39" w14:textId="77777777" w:rsidR="003F7801" w:rsidRDefault="003F7801" w:rsidP="009E67A0">
      <w:pPr>
        <w:rPr>
          <w:rFonts w:asciiTheme="minorHAnsi" w:hAnsiTheme="minorHAnsi" w:cs="Arial"/>
          <w:color w:val="auto"/>
          <w:sz w:val="22"/>
        </w:rPr>
      </w:pPr>
    </w:p>
    <w:p w14:paraId="7FA6F350" w14:textId="77777777" w:rsidR="003F7801" w:rsidRDefault="003F7801" w:rsidP="009E67A0">
      <w:pPr>
        <w:rPr>
          <w:rFonts w:asciiTheme="minorHAnsi" w:hAnsiTheme="minorHAnsi" w:cs="Arial"/>
          <w:color w:val="auto"/>
          <w:sz w:val="22"/>
        </w:rPr>
      </w:pPr>
      <w:r>
        <w:rPr>
          <w:rFonts w:asciiTheme="minorHAnsi" w:hAnsiTheme="minorHAnsi" w:cs="Arial"/>
          <w:color w:val="auto"/>
          <w:sz w:val="22"/>
        </w:rPr>
        <w:t xml:space="preserve">This new research – which points to the feasibility and scalability of physical activity measurements in schools – should be used by </w:t>
      </w:r>
      <w:proofErr w:type="spellStart"/>
      <w:r>
        <w:rPr>
          <w:rFonts w:asciiTheme="minorHAnsi" w:hAnsiTheme="minorHAnsi" w:cs="Arial"/>
          <w:color w:val="auto"/>
          <w:sz w:val="22"/>
        </w:rPr>
        <w:t>headteachers</w:t>
      </w:r>
      <w:proofErr w:type="spellEnd"/>
      <w:r>
        <w:rPr>
          <w:rFonts w:asciiTheme="minorHAnsi" w:hAnsiTheme="minorHAnsi" w:cs="Arial"/>
          <w:color w:val="auto"/>
          <w:sz w:val="22"/>
        </w:rPr>
        <w:t xml:space="preserve"> and the education sector to fully explore the potential to introduce evidence-based cardio-respiratory testing in schools.</w:t>
      </w:r>
    </w:p>
    <w:p w14:paraId="42D13A73" w14:textId="77777777" w:rsidR="003F7801" w:rsidRDefault="003F7801" w:rsidP="009E67A0">
      <w:pPr>
        <w:rPr>
          <w:rFonts w:asciiTheme="minorHAnsi" w:hAnsiTheme="minorHAnsi" w:cs="Arial"/>
          <w:color w:val="auto"/>
          <w:sz w:val="22"/>
        </w:rPr>
      </w:pPr>
    </w:p>
    <w:p w14:paraId="6FBC2750" w14:textId="77777777" w:rsidR="009E67A0" w:rsidRPr="00F14D30" w:rsidRDefault="009E67A0" w:rsidP="009E67A0">
      <w:pPr>
        <w:rPr>
          <w:rFonts w:asciiTheme="minorHAnsi" w:hAnsiTheme="minorHAnsi" w:cs="Arial"/>
          <w:b/>
          <w:color w:val="auto"/>
          <w:sz w:val="22"/>
        </w:rPr>
      </w:pPr>
      <w:r w:rsidRPr="00F14D30">
        <w:rPr>
          <w:rFonts w:asciiTheme="minorHAnsi" w:hAnsiTheme="minorHAnsi" w:cs="Arial"/>
          <w:b/>
          <w:color w:val="auto"/>
          <w:sz w:val="22"/>
        </w:rPr>
        <w:t xml:space="preserve">Dr Steven Mann, </w:t>
      </w:r>
      <w:proofErr w:type="spellStart"/>
      <w:r w:rsidRPr="00F14D30">
        <w:rPr>
          <w:rFonts w:asciiTheme="minorHAnsi" w:hAnsiTheme="minorHAnsi" w:cs="Arial"/>
          <w:b/>
          <w:color w:val="auto"/>
          <w:sz w:val="22"/>
        </w:rPr>
        <w:t>ukactive</w:t>
      </w:r>
      <w:proofErr w:type="spellEnd"/>
      <w:r w:rsidRPr="00F14D30">
        <w:rPr>
          <w:rFonts w:asciiTheme="minorHAnsi" w:hAnsiTheme="minorHAnsi" w:cs="Arial"/>
          <w:b/>
          <w:color w:val="auto"/>
          <w:sz w:val="22"/>
        </w:rPr>
        <w:t xml:space="preserve"> Research Director and lead author said:</w:t>
      </w:r>
    </w:p>
    <w:p w14:paraId="203D2A97" w14:textId="77777777" w:rsidR="009E67A0" w:rsidRPr="00F14D30" w:rsidRDefault="009E67A0" w:rsidP="009E67A0">
      <w:pPr>
        <w:rPr>
          <w:rFonts w:asciiTheme="minorHAnsi" w:hAnsiTheme="minorHAnsi" w:cs="Arial"/>
          <w:color w:val="auto"/>
          <w:sz w:val="22"/>
        </w:rPr>
      </w:pPr>
      <w:r w:rsidRPr="00F14D30">
        <w:rPr>
          <w:rFonts w:asciiTheme="minorHAnsi" w:hAnsiTheme="minorHAnsi" w:cs="Arial"/>
          <w:color w:val="auto"/>
          <w:sz w:val="22"/>
        </w:rPr>
        <w:t xml:space="preserve"> </w:t>
      </w:r>
    </w:p>
    <w:p w14:paraId="6597A684" w14:textId="77777777" w:rsidR="009E67A0" w:rsidRPr="00F14D30" w:rsidRDefault="009E67A0" w:rsidP="009E67A0">
      <w:pPr>
        <w:rPr>
          <w:rFonts w:asciiTheme="minorHAnsi" w:hAnsiTheme="minorHAnsi" w:cs="Arial"/>
          <w:color w:val="auto"/>
          <w:sz w:val="22"/>
        </w:rPr>
      </w:pPr>
      <w:r w:rsidRPr="00F14D30">
        <w:rPr>
          <w:rFonts w:asciiTheme="minorHAnsi" w:hAnsiTheme="minorHAnsi" w:cs="Arial"/>
          <w:color w:val="auto"/>
          <w:sz w:val="22"/>
        </w:rPr>
        <w:t>“The research we are presenting shows for the first time that the inactivity problem in the UK stems from an inactive summer time.</w:t>
      </w:r>
    </w:p>
    <w:p w14:paraId="05DBF09F" w14:textId="77777777" w:rsidR="009E67A0" w:rsidRPr="00F14D30" w:rsidRDefault="009E67A0" w:rsidP="009E67A0">
      <w:pPr>
        <w:rPr>
          <w:rFonts w:asciiTheme="minorHAnsi" w:hAnsiTheme="minorHAnsi" w:cs="Arial"/>
          <w:color w:val="auto"/>
          <w:sz w:val="22"/>
        </w:rPr>
      </w:pPr>
      <w:r w:rsidRPr="00F14D30">
        <w:rPr>
          <w:rFonts w:asciiTheme="minorHAnsi" w:hAnsiTheme="minorHAnsi" w:cs="Arial"/>
          <w:color w:val="auto"/>
          <w:sz w:val="22"/>
        </w:rPr>
        <w:t xml:space="preserve"> </w:t>
      </w:r>
    </w:p>
    <w:p w14:paraId="61AAAEFE" w14:textId="77777777" w:rsidR="009E67A0" w:rsidRPr="00F14D30" w:rsidRDefault="009E67A0" w:rsidP="009E67A0">
      <w:pPr>
        <w:rPr>
          <w:rFonts w:asciiTheme="minorHAnsi" w:hAnsiTheme="minorHAnsi" w:cs="Arial"/>
          <w:color w:val="auto"/>
          <w:sz w:val="22"/>
        </w:rPr>
      </w:pPr>
      <w:r w:rsidRPr="00F14D30">
        <w:rPr>
          <w:rFonts w:asciiTheme="minorHAnsi" w:hAnsiTheme="minorHAnsi" w:cs="Arial"/>
          <w:color w:val="auto"/>
          <w:sz w:val="22"/>
        </w:rPr>
        <w:t>"Schools and activity providers are doing a fantastic job to increase fitness levels during term time, but the evidence shows that we need to focus our efforts on ensuring that the summer months are active months for all children.</w:t>
      </w:r>
    </w:p>
    <w:p w14:paraId="6C083F0E" w14:textId="77777777" w:rsidR="009E67A0" w:rsidRPr="00F14D30" w:rsidRDefault="009E67A0" w:rsidP="009E67A0">
      <w:pPr>
        <w:rPr>
          <w:rFonts w:asciiTheme="minorHAnsi" w:hAnsiTheme="minorHAnsi" w:cs="Arial"/>
          <w:color w:val="auto"/>
          <w:sz w:val="22"/>
        </w:rPr>
      </w:pPr>
      <w:r w:rsidRPr="00F14D30">
        <w:rPr>
          <w:rFonts w:asciiTheme="minorHAnsi" w:hAnsiTheme="minorHAnsi" w:cs="Arial"/>
          <w:color w:val="auto"/>
          <w:sz w:val="22"/>
        </w:rPr>
        <w:t xml:space="preserve"> </w:t>
      </w:r>
    </w:p>
    <w:p w14:paraId="1367F4CC" w14:textId="77777777" w:rsidR="009E67A0" w:rsidRPr="00F14D30" w:rsidRDefault="009E67A0" w:rsidP="009E67A0">
      <w:pPr>
        <w:rPr>
          <w:rFonts w:asciiTheme="minorHAnsi" w:hAnsiTheme="minorHAnsi" w:cs="Arial"/>
          <w:color w:val="auto"/>
          <w:sz w:val="22"/>
        </w:rPr>
      </w:pPr>
      <w:r w:rsidRPr="00F14D30">
        <w:rPr>
          <w:rFonts w:asciiTheme="minorHAnsi" w:hAnsiTheme="minorHAnsi" w:cs="Arial"/>
          <w:color w:val="auto"/>
          <w:sz w:val="22"/>
        </w:rPr>
        <w:t>"We’re enjoying an incredible summer of sport with the Euros and the Olympic and Paralympic Games, but the reality is that this is not translating into more active children."</w:t>
      </w:r>
    </w:p>
    <w:p w14:paraId="16270191" w14:textId="77777777" w:rsidR="009E67A0" w:rsidRPr="00F14D30" w:rsidRDefault="009E67A0" w:rsidP="009E67A0">
      <w:pPr>
        <w:rPr>
          <w:rFonts w:asciiTheme="minorHAnsi" w:hAnsiTheme="minorHAnsi" w:cs="Arial"/>
          <w:color w:val="auto"/>
          <w:sz w:val="22"/>
        </w:rPr>
      </w:pPr>
    </w:p>
    <w:p w14:paraId="7173C7C7" w14:textId="77777777" w:rsidR="009E67A0" w:rsidRDefault="002F6A7A" w:rsidP="009E67A0">
      <w:pPr>
        <w:rPr>
          <w:rFonts w:asciiTheme="minorHAnsi" w:hAnsiTheme="minorHAnsi" w:cs="Arial"/>
          <w:b/>
          <w:color w:val="000000" w:themeColor="text1"/>
          <w:sz w:val="22"/>
        </w:rPr>
      </w:pPr>
      <w:r w:rsidRPr="006D0D16">
        <w:rPr>
          <w:rFonts w:asciiTheme="minorHAnsi" w:hAnsiTheme="minorHAnsi" w:cs="Arial"/>
          <w:b/>
          <w:color w:val="000000" w:themeColor="text1"/>
          <w:sz w:val="22"/>
        </w:rPr>
        <w:t>Chief Executive</w:t>
      </w:r>
      <w:r w:rsidR="006D0D16" w:rsidRPr="006D0D16">
        <w:rPr>
          <w:rFonts w:asciiTheme="minorHAnsi" w:hAnsiTheme="minorHAnsi" w:cs="Arial"/>
          <w:b/>
          <w:color w:val="000000" w:themeColor="text1"/>
          <w:sz w:val="22"/>
        </w:rPr>
        <w:t xml:space="preserve"> of Premier Sport, David Batch said: </w:t>
      </w:r>
    </w:p>
    <w:p w14:paraId="01C40EAA" w14:textId="77777777" w:rsidR="006D0D16" w:rsidRPr="006D0D16" w:rsidRDefault="006D0D16" w:rsidP="009E67A0">
      <w:pPr>
        <w:rPr>
          <w:rFonts w:asciiTheme="minorHAnsi" w:hAnsiTheme="minorHAnsi" w:cs="Arial"/>
          <w:color w:val="000000" w:themeColor="text1"/>
          <w:sz w:val="22"/>
        </w:rPr>
      </w:pPr>
    </w:p>
    <w:p w14:paraId="59733C7D" w14:textId="77777777" w:rsidR="009E67A0" w:rsidRPr="00F14D30" w:rsidRDefault="009E67A0" w:rsidP="009E67A0">
      <w:pPr>
        <w:rPr>
          <w:rFonts w:asciiTheme="minorHAnsi" w:hAnsiTheme="minorHAnsi" w:cs="Arial"/>
          <w:color w:val="auto"/>
          <w:sz w:val="22"/>
        </w:rPr>
      </w:pPr>
      <w:r w:rsidRPr="00F14D30">
        <w:rPr>
          <w:rFonts w:asciiTheme="minorHAnsi" w:hAnsiTheme="minorHAnsi" w:cs="Arial"/>
          <w:color w:val="auto"/>
          <w:sz w:val="22"/>
        </w:rPr>
        <w:t>"This scientific evidence means we can be much smarter when we invest in children's fitness, using meaningful and measurable inter</w:t>
      </w:r>
      <w:r w:rsidR="003F7801">
        <w:rPr>
          <w:rFonts w:asciiTheme="minorHAnsi" w:hAnsiTheme="minorHAnsi" w:cs="Arial"/>
          <w:color w:val="auto"/>
          <w:sz w:val="22"/>
        </w:rPr>
        <w:t>ventions to drive improvement”</w:t>
      </w:r>
    </w:p>
    <w:p w14:paraId="34E4721D" w14:textId="77777777" w:rsidR="009E67A0" w:rsidRPr="00F14D30" w:rsidRDefault="009E67A0" w:rsidP="009E67A0">
      <w:pPr>
        <w:rPr>
          <w:rFonts w:asciiTheme="minorHAnsi" w:hAnsiTheme="minorHAnsi" w:cs="Arial"/>
          <w:color w:val="auto"/>
          <w:sz w:val="22"/>
        </w:rPr>
      </w:pPr>
      <w:r w:rsidRPr="00F14D30">
        <w:rPr>
          <w:rFonts w:asciiTheme="minorHAnsi" w:hAnsiTheme="minorHAnsi" w:cs="Arial"/>
          <w:color w:val="auto"/>
          <w:sz w:val="22"/>
        </w:rPr>
        <w:t xml:space="preserve"> </w:t>
      </w:r>
    </w:p>
    <w:p w14:paraId="3AFA7FD4" w14:textId="77777777" w:rsidR="009E67A0" w:rsidRPr="00F14D30" w:rsidRDefault="009E67A0" w:rsidP="009E67A0">
      <w:pPr>
        <w:rPr>
          <w:rFonts w:asciiTheme="minorHAnsi" w:hAnsiTheme="minorHAnsi" w:cs="Arial"/>
          <w:color w:val="auto"/>
          <w:sz w:val="22"/>
        </w:rPr>
      </w:pPr>
      <w:r w:rsidRPr="00F14D30">
        <w:rPr>
          <w:rFonts w:asciiTheme="minorHAnsi" w:hAnsiTheme="minorHAnsi" w:cs="Arial"/>
          <w:color w:val="auto"/>
          <w:sz w:val="22"/>
        </w:rPr>
        <w:t xml:space="preserve">"One of the key findings was that this measurement is entirely scalable and as a result, central government, local authorities, school governors, </w:t>
      </w:r>
      <w:proofErr w:type="spellStart"/>
      <w:r w:rsidRPr="00F14D30">
        <w:rPr>
          <w:rFonts w:asciiTheme="minorHAnsi" w:hAnsiTheme="minorHAnsi" w:cs="Arial"/>
          <w:color w:val="auto"/>
          <w:sz w:val="22"/>
        </w:rPr>
        <w:t>headteachers</w:t>
      </w:r>
      <w:proofErr w:type="spellEnd"/>
      <w:r w:rsidRPr="00F14D30">
        <w:rPr>
          <w:rFonts w:asciiTheme="minorHAnsi" w:hAnsiTheme="minorHAnsi" w:cs="Arial"/>
          <w:color w:val="auto"/>
          <w:sz w:val="22"/>
        </w:rPr>
        <w:t xml:space="preserve"> and individual class teachers can now finally use evidence to base their investment decisions upon". </w:t>
      </w:r>
    </w:p>
    <w:p w14:paraId="3706B1D2" w14:textId="77777777" w:rsidR="009E67A0" w:rsidRPr="00F14D30" w:rsidRDefault="009E67A0" w:rsidP="009E67A0">
      <w:pPr>
        <w:rPr>
          <w:rFonts w:asciiTheme="minorHAnsi" w:hAnsiTheme="minorHAnsi" w:cs="Arial"/>
          <w:color w:val="auto"/>
          <w:sz w:val="22"/>
        </w:rPr>
      </w:pPr>
      <w:r w:rsidRPr="00F14D30">
        <w:rPr>
          <w:rFonts w:asciiTheme="minorHAnsi" w:hAnsiTheme="minorHAnsi" w:cs="Arial"/>
          <w:color w:val="auto"/>
          <w:sz w:val="22"/>
        </w:rPr>
        <w:t xml:space="preserve"> </w:t>
      </w:r>
    </w:p>
    <w:p w14:paraId="16E09BE9" w14:textId="77777777" w:rsidR="009E67A0" w:rsidRDefault="009E67A0" w:rsidP="009E67A0">
      <w:pPr>
        <w:rPr>
          <w:rFonts w:asciiTheme="minorHAnsi" w:hAnsiTheme="minorHAnsi" w:cs="Arial"/>
          <w:color w:val="auto"/>
          <w:sz w:val="22"/>
        </w:rPr>
      </w:pPr>
      <w:r w:rsidRPr="00F14D30">
        <w:rPr>
          <w:rFonts w:asciiTheme="minorHAnsi" w:hAnsiTheme="minorHAnsi" w:cs="Arial"/>
          <w:color w:val="auto"/>
          <w:sz w:val="22"/>
        </w:rPr>
        <w:t>"</w:t>
      </w:r>
      <w:r w:rsidR="00275994" w:rsidRPr="00275994">
        <w:rPr>
          <w:rFonts w:asciiTheme="minorHAnsi" w:eastAsiaTheme="minorHAnsi" w:hAnsiTheme="minorHAnsi" w:cs="Calibri"/>
          <w:color w:val="auto"/>
          <w:sz w:val="22"/>
          <w:lang w:val="en-US" w:eastAsia="en-US"/>
        </w:rPr>
        <w:t>A larger study is already underway funded by Public Health Islington and Public Health Camden, but we must use this information to progress from simply spending more money just to return children to their starting point each academic year</w:t>
      </w:r>
      <w:r w:rsidRPr="00F14D30">
        <w:rPr>
          <w:rFonts w:asciiTheme="minorHAnsi" w:hAnsiTheme="minorHAnsi" w:cs="Arial"/>
          <w:color w:val="auto"/>
          <w:sz w:val="22"/>
        </w:rPr>
        <w:t xml:space="preserve">". </w:t>
      </w:r>
      <w:bookmarkStart w:id="0" w:name="_GoBack"/>
      <w:bookmarkEnd w:id="0"/>
    </w:p>
    <w:p w14:paraId="41C9EC39" w14:textId="77777777" w:rsidR="008A4304" w:rsidRDefault="008A4304" w:rsidP="009E67A0">
      <w:pPr>
        <w:rPr>
          <w:rFonts w:asciiTheme="minorHAnsi" w:hAnsiTheme="minorHAnsi" w:cs="Arial"/>
          <w:color w:val="auto"/>
          <w:sz w:val="22"/>
        </w:rPr>
      </w:pPr>
    </w:p>
    <w:p w14:paraId="7A78117B" w14:textId="77777777" w:rsidR="008A4304" w:rsidRDefault="008A4304" w:rsidP="008A4304">
      <w:pPr>
        <w:rPr>
          <w:rFonts w:asciiTheme="minorHAnsi" w:hAnsiTheme="minorHAnsi" w:cs="Arial"/>
          <w:b/>
          <w:color w:val="auto"/>
          <w:sz w:val="22"/>
        </w:rPr>
      </w:pPr>
      <w:r>
        <w:rPr>
          <w:rFonts w:asciiTheme="minorHAnsi" w:hAnsiTheme="minorHAnsi" w:cs="Arial"/>
          <w:b/>
          <w:color w:val="auto"/>
          <w:sz w:val="22"/>
        </w:rPr>
        <w:t xml:space="preserve">Olympic gold medallist and Premier Sport ambassador, Duncan </w:t>
      </w:r>
      <w:proofErr w:type="spellStart"/>
      <w:r>
        <w:rPr>
          <w:rFonts w:asciiTheme="minorHAnsi" w:hAnsiTheme="minorHAnsi" w:cs="Arial"/>
          <w:b/>
          <w:color w:val="auto"/>
          <w:sz w:val="22"/>
        </w:rPr>
        <w:t>Goodhew</w:t>
      </w:r>
      <w:proofErr w:type="spellEnd"/>
      <w:r>
        <w:rPr>
          <w:rFonts w:asciiTheme="minorHAnsi" w:hAnsiTheme="minorHAnsi" w:cs="Arial"/>
          <w:b/>
          <w:color w:val="auto"/>
          <w:sz w:val="22"/>
        </w:rPr>
        <w:t xml:space="preserve"> said:</w:t>
      </w:r>
    </w:p>
    <w:p w14:paraId="6B43A686" w14:textId="77777777" w:rsidR="008A4304" w:rsidRDefault="008A4304" w:rsidP="008A4304">
      <w:pPr>
        <w:rPr>
          <w:rFonts w:asciiTheme="minorHAnsi" w:hAnsiTheme="minorHAnsi" w:cs="Arial"/>
          <w:b/>
          <w:color w:val="auto"/>
          <w:sz w:val="22"/>
        </w:rPr>
      </w:pPr>
    </w:p>
    <w:p w14:paraId="1D5852DA" w14:textId="77777777" w:rsidR="008A4304" w:rsidRPr="00623B0A" w:rsidRDefault="008A4304" w:rsidP="008A4304">
      <w:pPr>
        <w:rPr>
          <w:rFonts w:asciiTheme="minorHAnsi" w:hAnsiTheme="minorHAnsi" w:cs="Arial"/>
          <w:i/>
          <w:color w:val="auto"/>
          <w:sz w:val="22"/>
        </w:rPr>
      </w:pPr>
      <w:r w:rsidRPr="00623B0A">
        <w:rPr>
          <w:rFonts w:asciiTheme="minorHAnsi" w:hAnsiTheme="minorHAnsi" w:cs="Arial"/>
          <w:b/>
          <w:color w:val="auto"/>
          <w:sz w:val="22"/>
        </w:rPr>
        <w:t>“</w:t>
      </w:r>
      <w:r w:rsidRPr="00623B0A">
        <w:rPr>
          <w:rFonts w:asciiTheme="minorHAnsi" w:hAnsiTheme="minorHAnsi" w:cs="Arial"/>
          <w:color w:val="auto"/>
          <w:sz w:val="22"/>
        </w:rPr>
        <w:t>It doesn’t seem right that we regularly measure numeracy and literacy skills in school children but we don’t regularly measure something that could potentially kill them! This has to change if we’re to curve the alarming rates of inactivity in our children.”</w:t>
      </w:r>
    </w:p>
    <w:p w14:paraId="606F2586" w14:textId="77777777" w:rsidR="009E67A0" w:rsidRPr="00F14D30" w:rsidRDefault="009E67A0" w:rsidP="009E67A0">
      <w:pPr>
        <w:rPr>
          <w:rFonts w:asciiTheme="minorHAnsi" w:hAnsiTheme="minorHAnsi" w:cs="Arial"/>
          <w:color w:val="auto"/>
          <w:sz w:val="22"/>
        </w:rPr>
      </w:pPr>
    </w:p>
    <w:p w14:paraId="22FF6597" w14:textId="77777777" w:rsidR="00200CDB" w:rsidRDefault="009E67A0" w:rsidP="009E67A0">
      <w:pPr>
        <w:rPr>
          <w:rFonts w:asciiTheme="minorHAnsi" w:hAnsiTheme="minorHAnsi" w:cs="Arial"/>
          <w:color w:val="auto"/>
          <w:sz w:val="22"/>
        </w:rPr>
      </w:pPr>
      <w:r w:rsidRPr="00F14D30">
        <w:rPr>
          <w:rFonts w:asciiTheme="minorHAnsi" w:hAnsiTheme="minorHAnsi" w:cs="Arial"/>
          <w:color w:val="auto"/>
          <w:sz w:val="22"/>
        </w:rPr>
        <w:t>(Ends)</w:t>
      </w:r>
    </w:p>
    <w:p w14:paraId="3AE91883" w14:textId="77777777" w:rsidR="00200CDB" w:rsidRDefault="00200CDB" w:rsidP="009E67A0">
      <w:pPr>
        <w:rPr>
          <w:rFonts w:asciiTheme="minorHAnsi" w:hAnsiTheme="minorHAnsi" w:cs="Arial"/>
          <w:color w:val="auto"/>
          <w:sz w:val="22"/>
        </w:rPr>
      </w:pPr>
    </w:p>
    <w:p w14:paraId="1B5E3E72" w14:textId="77777777" w:rsidR="006D0D16" w:rsidRDefault="006D0D16" w:rsidP="009E67A0">
      <w:pPr>
        <w:rPr>
          <w:rFonts w:asciiTheme="minorHAnsi" w:hAnsiTheme="minorHAnsi" w:cs="Arial"/>
          <w:color w:val="auto"/>
          <w:sz w:val="22"/>
        </w:rPr>
      </w:pPr>
    </w:p>
    <w:p w14:paraId="098E61A0" w14:textId="77777777" w:rsidR="006A49D1" w:rsidRDefault="006A49D1" w:rsidP="009E67A0">
      <w:pPr>
        <w:rPr>
          <w:rFonts w:asciiTheme="minorHAnsi" w:hAnsiTheme="minorHAnsi" w:cs="Arial"/>
          <w:color w:val="auto"/>
          <w:sz w:val="22"/>
        </w:rPr>
      </w:pPr>
    </w:p>
    <w:p w14:paraId="3643F22B" w14:textId="77777777" w:rsidR="006A49D1" w:rsidRDefault="006A49D1" w:rsidP="009E67A0">
      <w:pPr>
        <w:rPr>
          <w:rFonts w:asciiTheme="minorHAnsi" w:hAnsiTheme="minorHAnsi" w:cs="Arial"/>
          <w:color w:val="auto"/>
          <w:sz w:val="22"/>
        </w:rPr>
      </w:pPr>
    </w:p>
    <w:p w14:paraId="67AE3A8E" w14:textId="77777777" w:rsidR="006A49D1" w:rsidRPr="00F14D30" w:rsidRDefault="006A49D1" w:rsidP="009E67A0">
      <w:pPr>
        <w:rPr>
          <w:rFonts w:asciiTheme="minorHAnsi" w:hAnsiTheme="minorHAnsi" w:cs="Arial"/>
          <w:color w:val="auto"/>
          <w:sz w:val="22"/>
        </w:rPr>
      </w:pPr>
    </w:p>
    <w:p w14:paraId="220938BF" w14:textId="77777777" w:rsidR="009E67A0" w:rsidRDefault="009E67A0" w:rsidP="00405D05">
      <w:pPr>
        <w:rPr>
          <w:b/>
          <w:color w:val="auto"/>
          <w:sz w:val="22"/>
        </w:rPr>
      </w:pPr>
      <w:r w:rsidRPr="00405D05">
        <w:rPr>
          <w:b/>
          <w:color w:val="auto"/>
          <w:sz w:val="22"/>
        </w:rPr>
        <w:t xml:space="preserve">Notes to editors </w:t>
      </w:r>
      <w:r w:rsidR="004B157A" w:rsidRPr="00405D05">
        <w:rPr>
          <w:b/>
          <w:color w:val="auto"/>
          <w:sz w:val="22"/>
        </w:rPr>
        <w:t>–</w:t>
      </w:r>
    </w:p>
    <w:p w14:paraId="56D2C516" w14:textId="77777777" w:rsidR="00405D05" w:rsidRDefault="00405D05" w:rsidP="00405D05">
      <w:pPr>
        <w:rPr>
          <w:b/>
          <w:color w:val="auto"/>
          <w:sz w:val="22"/>
        </w:rPr>
      </w:pPr>
    </w:p>
    <w:p w14:paraId="6EDFC4B1" w14:textId="77777777" w:rsidR="00405D05" w:rsidRPr="00081B31" w:rsidRDefault="00081B31" w:rsidP="00405D05">
      <w:pPr>
        <w:rPr>
          <w:b/>
          <w:color w:val="auto"/>
          <w:sz w:val="20"/>
          <w:szCs w:val="20"/>
        </w:rPr>
      </w:pPr>
      <w:r w:rsidRPr="00081B31">
        <w:rPr>
          <w:b/>
          <w:color w:val="auto"/>
          <w:sz w:val="20"/>
          <w:szCs w:val="20"/>
        </w:rPr>
        <w:t xml:space="preserve">To see full details of the research abstract and further details on the research, please click </w:t>
      </w:r>
      <w:hyperlink r:id="rId10" w:history="1">
        <w:r w:rsidRPr="00081B31">
          <w:rPr>
            <w:rStyle w:val="Hyperlink"/>
            <w:b/>
            <w:sz w:val="20"/>
            <w:szCs w:val="20"/>
          </w:rPr>
          <w:t>here</w:t>
        </w:r>
      </w:hyperlink>
    </w:p>
    <w:p w14:paraId="1989A321" w14:textId="77777777" w:rsidR="00081B31" w:rsidRPr="00081B31" w:rsidRDefault="00081B31" w:rsidP="00405D05">
      <w:pPr>
        <w:rPr>
          <w:b/>
          <w:color w:val="auto"/>
          <w:sz w:val="20"/>
          <w:szCs w:val="20"/>
        </w:rPr>
      </w:pPr>
    </w:p>
    <w:p w14:paraId="5043E0F6" w14:textId="77777777" w:rsidR="00081B31" w:rsidRPr="001523BC" w:rsidRDefault="00081B31" w:rsidP="00081B31">
      <w:pPr>
        <w:ind w:right="95"/>
        <w:rPr>
          <w:rFonts w:cs="Segoe UI"/>
          <w:b/>
          <w:bCs/>
          <w:color w:val="000000"/>
          <w:sz w:val="20"/>
          <w:szCs w:val="20"/>
        </w:rPr>
      </w:pPr>
      <w:r w:rsidRPr="00081B31">
        <w:rPr>
          <w:rFonts w:cs="Segoe UI"/>
          <w:b/>
          <w:bCs/>
          <w:color w:val="000000"/>
          <w:sz w:val="20"/>
          <w:szCs w:val="20"/>
        </w:rPr>
        <w:t>For m</w:t>
      </w:r>
      <w:r w:rsidR="001523BC">
        <w:rPr>
          <w:rFonts w:cs="Segoe UI"/>
          <w:b/>
          <w:bCs/>
          <w:color w:val="000000"/>
          <w:sz w:val="20"/>
          <w:szCs w:val="20"/>
        </w:rPr>
        <w:t xml:space="preserve">ore information about </w:t>
      </w:r>
      <w:proofErr w:type="spellStart"/>
      <w:r w:rsidR="001523BC">
        <w:rPr>
          <w:rFonts w:cs="Segoe UI"/>
          <w:b/>
          <w:bCs/>
          <w:color w:val="000000"/>
          <w:sz w:val="20"/>
          <w:szCs w:val="20"/>
        </w:rPr>
        <w:t>ukactive</w:t>
      </w:r>
      <w:proofErr w:type="spellEnd"/>
      <w:r w:rsidR="001523BC">
        <w:rPr>
          <w:rFonts w:cs="Segoe UI"/>
          <w:b/>
          <w:bCs/>
          <w:color w:val="000000"/>
          <w:sz w:val="20"/>
          <w:szCs w:val="20"/>
        </w:rPr>
        <w:t xml:space="preserve"> or to arrange an interview, </w:t>
      </w:r>
      <w:r w:rsidRPr="00081B31">
        <w:rPr>
          <w:rFonts w:cs="Segoe UI"/>
          <w:b/>
          <w:bCs/>
          <w:color w:val="000000"/>
          <w:sz w:val="20"/>
          <w:szCs w:val="20"/>
        </w:rPr>
        <w:t xml:space="preserve">please contact </w:t>
      </w:r>
      <w:r w:rsidRPr="00081B31">
        <w:rPr>
          <w:b/>
          <w:bCs/>
          <w:color w:val="000000"/>
          <w:sz w:val="20"/>
          <w:szCs w:val="20"/>
        </w:rPr>
        <w:t>Stan Jackson on 077 477 18279 or email to: stanjackson@ukactive.org.uk</w:t>
      </w:r>
    </w:p>
    <w:p w14:paraId="571A0B24" w14:textId="77777777" w:rsidR="00081B31" w:rsidRPr="00405D05" w:rsidRDefault="00081B31" w:rsidP="00405D05">
      <w:pPr>
        <w:rPr>
          <w:b/>
          <w:color w:val="auto"/>
          <w:sz w:val="22"/>
        </w:rPr>
      </w:pPr>
    </w:p>
    <w:p w14:paraId="1D2A52C0" w14:textId="77777777" w:rsidR="004B157A" w:rsidRPr="00F14D30" w:rsidRDefault="004B157A" w:rsidP="004B157A">
      <w:pPr>
        <w:pStyle w:val="ListParagraph"/>
        <w:rPr>
          <w:rFonts w:asciiTheme="minorHAnsi" w:hAnsiTheme="minorHAnsi" w:cs="Arial"/>
          <w:b/>
        </w:rPr>
      </w:pPr>
    </w:p>
    <w:p w14:paraId="7BB54E16" w14:textId="77777777" w:rsidR="00B51D29" w:rsidRDefault="00B51D29" w:rsidP="00B51D29">
      <w:pPr>
        <w:ind w:right="95"/>
        <w:rPr>
          <w:rFonts w:asciiTheme="minorHAnsi" w:hAnsiTheme="minorHAnsi" w:cs="Arial"/>
          <w:b/>
          <w:bCs/>
          <w:color w:val="auto"/>
          <w:sz w:val="22"/>
          <w:u w:val="single"/>
        </w:rPr>
      </w:pPr>
      <w:r>
        <w:rPr>
          <w:rFonts w:asciiTheme="minorHAnsi" w:hAnsiTheme="minorHAnsi" w:cs="Arial"/>
          <w:b/>
          <w:bCs/>
          <w:color w:val="auto"/>
          <w:sz w:val="22"/>
          <w:u w:val="single"/>
        </w:rPr>
        <w:t>About the Research</w:t>
      </w:r>
    </w:p>
    <w:p w14:paraId="7581A6FD" w14:textId="77777777" w:rsidR="00405D05" w:rsidRDefault="00405D05" w:rsidP="00405D05">
      <w:pPr>
        <w:ind w:right="95"/>
        <w:rPr>
          <w:rFonts w:asciiTheme="minorHAnsi" w:hAnsiTheme="minorHAnsi" w:cs="Arial"/>
          <w:bCs/>
          <w:color w:val="auto"/>
          <w:sz w:val="22"/>
        </w:rPr>
      </w:pPr>
    </w:p>
    <w:p w14:paraId="09F021A3" w14:textId="77777777" w:rsidR="004762D3" w:rsidRDefault="00405D05" w:rsidP="00405D05">
      <w:pPr>
        <w:ind w:right="95"/>
        <w:rPr>
          <w:rFonts w:asciiTheme="minorHAnsi" w:hAnsiTheme="minorHAnsi" w:cs="Arial"/>
          <w:bCs/>
          <w:color w:val="auto"/>
          <w:sz w:val="22"/>
        </w:rPr>
      </w:pPr>
      <w:r>
        <w:rPr>
          <w:rFonts w:asciiTheme="minorHAnsi" w:hAnsiTheme="minorHAnsi" w:cs="Arial"/>
          <w:bCs/>
          <w:color w:val="auto"/>
          <w:sz w:val="22"/>
        </w:rPr>
        <w:t xml:space="preserve">The </w:t>
      </w:r>
      <w:proofErr w:type="spellStart"/>
      <w:r>
        <w:rPr>
          <w:rFonts w:asciiTheme="minorHAnsi" w:hAnsiTheme="minorHAnsi" w:cs="Arial"/>
          <w:bCs/>
          <w:color w:val="auto"/>
          <w:sz w:val="22"/>
        </w:rPr>
        <w:t>ukactive</w:t>
      </w:r>
      <w:proofErr w:type="spellEnd"/>
      <w:r>
        <w:rPr>
          <w:rFonts w:asciiTheme="minorHAnsi" w:hAnsiTheme="minorHAnsi" w:cs="Arial"/>
          <w:bCs/>
          <w:color w:val="auto"/>
          <w:sz w:val="22"/>
        </w:rPr>
        <w:t xml:space="preserve"> Research Institute measured the Cardiorespiratory Fitness of over 400 schoolchildren from 1</w:t>
      </w:r>
      <w:r w:rsidR="004762D3">
        <w:rPr>
          <w:rFonts w:asciiTheme="minorHAnsi" w:hAnsiTheme="minorHAnsi" w:cs="Arial"/>
          <w:bCs/>
          <w:color w:val="auto"/>
          <w:sz w:val="22"/>
        </w:rPr>
        <w:t xml:space="preserve">4 schools in the North West of England during the 2014/15 academic </w:t>
      </w:r>
      <w:proofErr w:type="gramStart"/>
      <w:r w:rsidR="004762D3">
        <w:rPr>
          <w:rFonts w:asciiTheme="minorHAnsi" w:hAnsiTheme="minorHAnsi" w:cs="Arial"/>
          <w:bCs/>
          <w:color w:val="auto"/>
          <w:sz w:val="22"/>
        </w:rPr>
        <w:t>year</w:t>
      </w:r>
      <w:proofErr w:type="gramEnd"/>
      <w:r w:rsidR="004762D3">
        <w:rPr>
          <w:rFonts w:asciiTheme="minorHAnsi" w:hAnsiTheme="minorHAnsi" w:cs="Arial"/>
          <w:bCs/>
          <w:color w:val="auto"/>
          <w:sz w:val="22"/>
        </w:rPr>
        <w:t>, using the Premier Sport My Personal Best Challenge.</w:t>
      </w:r>
    </w:p>
    <w:p w14:paraId="5C472914" w14:textId="77777777" w:rsidR="00405D05" w:rsidRDefault="00405D05" w:rsidP="00405D05">
      <w:pPr>
        <w:ind w:right="95"/>
        <w:rPr>
          <w:rFonts w:asciiTheme="minorHAnsi" w:hAnsiTheme="minorHAnsi" w:cs="Arial"/>
          <w:bCs/>
          <w:color w:val="auto"/>
          <w:sz w:val="22"/>
        </w:rPr>
      </w:pPr>
    </w:p>
    <w:p w14:paraId="30FFCD51" w14:textId="77777777" w:rsidR="00405D05" w:rsidRDefault="00405D05" w:rsidP="00405D05">
      <w:pPr>
        <w:ind w:right="95"/>
        <w:rPr>
          <w:rFonts w:asciiTheme="minorHAnsi" w:hAnsiTheme="minorHAnsi" w:cs="Arial"/>
          <w:bCs/>
          <w:color w:val="auto"/>
          <w:sz w:val="22"/>
        </w:rPr>
      </w:pPr>
      <w:r w:rsidRPr="00405D05">
        <w:rPr>
          <w:rFonts w:asciiTheme="minorHAnsi" w:hAnsiTheme="minorHAnsi" w:cs="Arial"/>
          <w:bCs/>
          <w:color w:val="auto"/>
          <w:sz w:val="22"/>
        </w:rPr>
        <w:t>The primary purpose of this investigation was to examine the CRF of children at a number of UK primary schools over one academic year. Measures were CRF and body mass index (BMI). Secondary aims were to test the feasibility of CRF testing in primary schools more generally (previous studies have been administered by research teams, and whilst providing useful data relating to validity and reliability, provide little insight into the practicality and scalability of testing).</w:t>
      </w:r>
    </w:p>
    <w:p w14:paraId="6074693A" w14:textId="77777777" w:rsidR="00405D05" w:rsidRDefault="00405D05" w:rsidP="00405D05">
      <w:pPr>
        <w:ind w:right="95"/>
        <w:rPr>
          <w:rFonts w:asciiTheme="minorHAnsi" w:hAnsiTheme="minorHAnsi" w:cs="Arial"/>
          <w:bCs/>
          <w:color w:val="auto"/>
          <w:sz w:val="22"/>
        </w:rPr>
      </w:pPr>
    </w:p>
    <w:p w14:paraId="6CF5B6E0" w14:textId="77777777" w:rsidR="00405D05" w:rsidRDefault="00405D05" w:rsidP="00405D05">
      <w:pPr>
        <w:ind w:right="95"/>
        <w:rPr>
          <w:rFonts w:asciiTheme="minorHAnsi" w:hAnsiTheme="minorHAnsi" w:cs="Arial"/>
          <w:bCs/>
          <w:color w:val="auto"/>
          <w:sz w:val="22"/>
        </w:rPr>
      </w:pPr>
      <w:r w:rsidRPr="00405D05">
        <w:rPr>
          <w:rFonts w:asciiTheme="minorHAnsi" w:hAnsiTheme="minorHAnsi" w:cs="Arial"/>
          <w:bCs/>
          <w:color w:val="auto"/>
          <w:sz w:val="22"/>
        </w:rPr>
        <w:t xml:space="preserve">Delivered through two classes, one at the beginning of the school year and one at the end, the programme offers a fun and exciting way for children to learn about physical fitness, measure their own fitness levels and </w:t>
      </w:r>
      <w:r>
        <w:rPr>
          <w:rFonts w:asciiTheme="minorHAnsi" w:hAnsiTheme="minorHAnsi" w:cs="Arial"/>
          <w:bCs/>
          <w:color w:val="auto"/>
          <w:sz w:val="22"/>
        </w:rPr>
        <w:t>track their progress over time.</w:t>
      </w:r>
    </w:p>
    <w:p w14:paraId="2975A34A" w14:textId="77777777" w:rsidR="00405D05" w:rsidRPr="00F14D30" w:rsidRDefault="00405D05" w:rsidP="00405D05">
      <w:pPr>
        <w:rPr>
          <w:rFonts w:asciiTheme="minorHAnsi" w:hAnsiTheme="minorHAnsi" w:cs="Arial"/>
          <w:color w:val="auto"/>
          <w:sz w:val="22"/>
        </w:rPr>
      </w:pPr>
    </w:p>
    <w:p w14:paraId="210627B9" w14:textId="77777777" w:rsidR="00405D05" w:rsidRDefault="00405D05" w:rsidP="00405D05">
      <w:pPr>
        <w:rPr>
          <w:rFonts w:asciiTheme="minorHAnsi" w:hAnsiTheme="minorHAnsi" w:cs="Arial"/>
          <w:b/>
          <w:color w:val="auto"/>
          <w:sz w:val="22"/>
        </w:rPr>
      </w:pPr>
      <w:r w:rsidRPr="00F14D30">
        <w:rPr>
          <w:rFonts w:asciiTheme="minorHAnsi" w:hAnsiTheme="minorHAnsi" w:cs="Arial"/>
          <w:b/>
          <w:color w:val="auto"/>
          <w:sz w:val="22"/>
        </w:rPr>
        <w:t>The research, which tracked children’s cardio-respiratory fitness (CRF) using V02 Max, found that children’s fitness increased from 49.58 to 51.58 during the first quarter of the academic year, and continued to rise throughout the school year, before decreasing dramatically over the summer holidays to 49.99</w:t>
      </w:r>
    </w:p>
    <w:p w14:paraId="042EB5E2" w14:textId="77777777" w:rsidR="004762D3" w:rsidRDefault="004762D3" w:rsidP="00405D05">
      <w:pPr>
        <w:rPr>
          <w:rFonts w:asciiTheme="minorHAnsi" w:hAnsiTheme="minorHAnsi" w:cs="Arial"/>
          <w:b/>
          <w:color w:val="auto"/>
          <w:sz w:val="22"/>
        </w:rPr>
      </w:pPr>
    </w:p>
    <w:p w14:paraId="0F045222" w14:textId="77777777" w:rsidR="004762D3" w:rsidRPr="004762D3" w:rsidRDefault="004762D3" w:rsidP="00405D05">
      <w:pPr>
        <w:rPr>
          <w:rFonts w:asciiTheme="minorHAnsi" w:hAnsiTheme="minorHAnsi" w:cs="Arial"/>
          <w:color w:val="auto"/>
          <w:sz w:val="22"/>
        </w:rPr>
      </w:pPr>
      <w:r>
        <w:rPr>
          <w:rFonts w:asciiTheme="minorHAnsi" w:hAnsiTheme="minorHAnsi" w:cs="Arial"/>
          <w:color w:val="auto"/>
          <w:sz w:val="22"/>
        </w:rPr>
        <w:t xml:space="preserve">The research was presented to the </w:t>
      </w:r>
      <w:r w:rsidRPr="00F14D30">
        <w:rPr>
          <w:rFonts w:asciiTheme="minorHAnsi" w:hAnsiTheme="minorHAnsi" w:cs="Arial"/>
          <w:color w:val="auto"/>
          <w:sz w:val="22"/>
        </w:rPr>
        <w:t>American College of Sports Medicine</w:t>
      </w:r>
      <w:r>
        <w:rPr>
          <w:rFonts w:asciiTheme="minorHAnsi" w:hAnsiTheme="minorHAnsi" w:cs="Arial"/>
          <w:color w:val="auto"/>
          <w:sz w:val="22"/>
        </w:rPr>
        <w:t xml:space="preserve"> in late May 2016</w:t>
      </w:r>
    </w:p>
    <w:p w14:paraId="33CF8A37" w14:textId="77777777" w:rsidR="00B51D29" w:rsidRDefault="00B51D29" w:rsidP="004B5C08">
      <w:pPr>
        <w:ind w:right="95"/>
        <w:rPr>
          <w:rFonts w:asciiTheme="minorHAnsi" w:hAnsiTheme="minorHAnsi" w:cs="Arial"/>
          <w:b/>
          <w:bCs/>
          <w:color w:val="auto"/>
          <w:sz w:val="22"/>
          <w:u w:val="single"/>
        </w:rPr>
      </w:pPr>
    </w:p>
    <w:p w14:paraId="3BF62BBC" w14:textId="77777777" w:rsidR="005922CD" w:rsidRPr="004B5C08" w:rsidRDefault="00200CDB" w:rsidP="004B5C08">
      <w:pPr>
        <w:ind w:right="95"/>
        <w:rPr>
          <w:rFonts w:asciiTheme="minorHAnsi" w:hAnsiTheme="minorHAnsi" w:cs="Arial"/>
          <w:b/>
          <w:bCs/>
          <w:color w:val="auto"/>
          <w:sz w:val="22"/>
          <w:u w:val="single"/>
        </w:rPr>
      </w:pPr>
      <w:r w:rsidRPr="004B157A">
        <w:rPr>
          <w:rFonts w:asciiTheme="minorHAnsi" w:hAnsiTheme="minorHAnsi" w:cs="Arial"/>
          <w:b/>
          <w:bCs/>
          <w:color w:val="auto"/>
          <w:sz w:val="22"/>
          <w:u w:val="single"/>
        </w:rPr>
        <w:t>About</w:t>
      </w:r>
      <w:r w:rsidRPr="004B157A">
        <w:rPr>
          <w:rFonts w:asciiTheme="minorHAnsi" w:hAnsiTheme="minorHAnsi" w:cs="Arial"/>
          <w:b/>
          <w:bCs/>
          <w:u w:val="single"/>
        </w:rPr>
        <w:t xml:space="preserve"> </w:t>
      </w:r>
      <w:r w:rsidRPr="004B157A">
        <w:rPr>
          <w:rFonts w:asciiTheme="minorHAnsi" w:hAnsiTheme="minorHAnsi" w:cs="Arial"/>
          <w:b/>
          <w:bCs/>
          <w:color w:val="auto"/>
          <w:sz w:val="22"/>
          <w:u w:val="single"/>
        </w:rPr>
        <w:t xml:space="preserve">Premier Sport </w:t>
      </w:r>
    </w:p>
    <w:p w14:paraId="6DF89746" w14:textId="77777777" w:rsidR="004B5C08" w:rsidRPr="00F14D30" w:rsidRDefault="004B5C08" w:rsidP="009E67A0">
      <w:pPr>
        <w:rPr>
          <w:rFonts w:asciiTheme="minorHAnsi" w:hAnsiTheme="minorHAnsi" w:cs="Arial"/>
          <w:color w:val="auto"/>
          <w:sz w:val="22"/>
        </w:rPr>
      </w:pPr>
    </w:p>
    <w:p w14:paraId="74D0394F" w14:textId="77777777" w:rsidR="00405D05" w:rsidRDefault="00405D05" w:rsidP="009E67A0">
      <w:pPr>
        <w:rPr>
          <w:rFonts w:asciiTheme="minorHAnsi" w:hAnsiTheme="minorHAnsi" w:cs="Arial"/>
          <w:color w:val="auto"/>
          <w:sz w:val="22"/>
        </w:rPr>
      </w:pPr>
      <w:r w:rsidRPr="00405D05">
        <w:rPr>
          <w:rFonts w:asciiTheme="minorHAnsi" w:hAnsiTheme="minorHAnsi" w:cs="Arial"/>
          <w:color w:val="auto"/>
          <w:sz w:val="22"/>
        </w:rPr>
        <w:t>Premier Sport is the UK's largest children's coaching company of its kind, successfully delivering more than 25,000 sport and physical activity sessions every month. Premier Sport supports teachers in their curriculum delivery and provides parents with an invaluable service before, during, afterschool and during holiday periods.</w:t>
      </w:r>
    </w:p>
    <w:p w14:paraId="733386A7" w14:textId="77777777" w:rsidR="00405D05" w:rsidRDefault="00405D05" w:rsidP="009E67A0">
      <w:pPr>
        <w:rPr>
          <w:rFonts w:asciiTheme="minorHAnsi" w:hAnsiTheme="minorHAnsi" w:cs="Arial"/>
          <w:color w:val="auto"/>
          <w:sz w:val="22"/>
        </w:rPr>
      </w:pPr>
    </w:p>
    <w:p w14:paraId="1AC1B7B8" w14:textId="77777777" w:rsidR="009E67A0" w:rsidRPr="00F14D30" w:rsidRDefault="009E67A0" w:rsidP="009E67A0">
      <w:pPr>
        <w:rPr>
          <w:rFonts w:asciiTheme="minorHAnsi" w:hAnsiTheme="minorHAnsi" w:cs="Arial"/>
          <w:color w:val="auto"/>
          <w:sz w:val="22"/>
        </w:rPr>
      </w:pPr>
      <w:r w:rsidRPr="00F14D30">
        <w:rPr>
          <w:rFonts w:asciiTheme="minorHAnsi" w:hAnsiTheme="minorHAnsi" w:cs="Arial"/>
          <w:color w:val="auto"/>
          <w:sz w:val="22"/>
        </w:rPr>
        <w:t xml:space="preserve">Premier Sport delivers regular provision to 12 per cent of UK Primary </w:t>
      </w:r>
      <w:proofErr w:type="gramStart"/>
      <w:r w:rsidRPr="00F14D30">
        <w:rPr>
          <w:rFonts w:asciiTheme="minorHAnsi" w:hAnsiTheme="minorHAnsi" w:cs="Arial"/>
          <w:color w:val="auto"/>
          <w:sz w:val="22"/>
        </w:rPr>
        <w:t>Schools which</w:t>
      </w:r>
      <w:proofErr w:type="gramEnd"/>
      <w:r w:rsidRPr="00F14D30">
        <w:rPr>
          <w:rFonts w:asciiTheme="minorHAnsi" w:hAnsiTheme="minorHAnsi" w:cs="Arial"/>
          <w:color w:val="auto"/>
          <w:sz w:val="22"/>
        </w:rPr>
        <w:t xml:space="preserve"> includes:</w:t>
      </w:r>
    </w:p>
    <w:p w14:paraId="14B1DBD9" w14:textId="77777777" w:rsidR="009E67A0" w:rsidRPr="00F14D30" w:rsidRDefault="009E67A0" w:rsidP="005922CD">
      <w:pPr>
        <w:pStyle w:val="ListParagraph"/>
        <w:numPr>
          <w:ilvl w:val="0"/>
          <w:numId w:val="5"/>
        </w:numPr>
        <w:rPr>
          <w:rFonts w:asciiTheme="minorHAnsi" w:hAnsiTheme="minorHAnsi" w:cs="Arial"/>
        </w:rPr>
      </w:pPr>
      <w:r w:rsidRPr="00F14D30">
        <w:rPr>
          <w:rFonts w:asciiTheme="minorHAnsi" w:hAnsiTheme="minorHAnsi" w:cs="Arial"/>
        </w:rPr>
        <w:t>More than 6 million curricular visits</w:t>
      </w:r>
    </w:p>
    <w:p w14:paraId="064BCAAF" w14:textId="77777777" w:rsidR="009E67A0" w:rsidRPr="00F14D30" w:rsidRDefault="009E67A0" w:rsidP="005922CD">
      <w:pPr>
        <w:pStyle w:val="ListParagraph"/>
        <w:numPr>
          <w:ilvl w:val="0"/>
          <w:numId w:val="5"/>
        </w:numPr>
        <w:rPr>
          <w:rFonts w:asciiTheme="minorHAnsi" w:hAnsiTheme="minorHAnsi" w:cs="Arial"/>
        </w:rPr>
      </w:pPr>
      <w:r w:rsidRPr="00F14D30">
        <w:rPr>
          <w:rFonts w:asciiTheme="minorHAnsi" w:hAnsiTheme="minorHAnsi" w:cs="Arial"/>
        </w:rPr>
        <w:t xml:space="preserve">Over 1 million kids </w:t>
      </w:r>
      <w:proofErr w:type="gramStart"/>
      <w:r w:rsidRPr="00F14D30">
        <w:rPr>
          <w:rFonts w:asciiTheme="minorHAnsi" w:hAnsiTheme="minorHAnsi" w:cs="Arial"/>
        </w:rPr>
        <w:t>in  school</w:t>
      </w:r>
      <w:proofErr w:type="gramEnd"/>
      <w:r w:rsidRPr="00F14D30">
        <w:rPr>
          <w:rFonts w:asciiTheme="minorHAnsi" w:hAnsiTheme="minorHAnsi" w:cs="Arial"/>
        </w:rPr>
        <w:t xml:space="preserve"> clubs</w:t>
      </w:r>
    </w:p>
    <w:p w14:paraId="24AB4D8E" w14:textId="77777777" w:rsidR="009E67A0" w:rsidRPr="00F14D30" w:rsidRDefault="009E67A0" w:rsidP="005922CD">
      <w:pPr>
        <w:pStyle w:val="ListParagraph"/>
        <w:numPr>
          <w:ilvl w:val="0"/>
          <w:numId w:val="5"/>
        </w:numPr>
        <w:rPr>
          <w:rFonts w:asciiTheme="minorHAnsi" w:hAnsiTheme="minorHAnsi" w:cs="Arial"/>
        </w:rPr>
      </w:pPr>
      <w:r w:rsidRPr="00F14D30">
        <w:rPr>
          <w:rFonts w:asciiTheme="minorHAnsi" w:hAnsiTheme="minorHAnsi" w:cs="Arial"/>
        </w:rPr>
        <w:t>Half a million kids in lunchtime clubs</w:t>
      </w:r>
    </w:p>
    <w:p w14:paraId="5ACAF9FB" w14:textId="77777777" w:rsidR="009E67A0" w:rsidRPr="00F14D30" w:rsidRDefault="009E67A0" w:rsidP="005922CD">
      <w:pPr>
        <w:ind w:firstLine="45"/>
        <w:rPr>
          <w:rFonts w:asciiTheme="minorHAnsi" w:hAnsiTheme="minorHAnsi" w:cs="Arial"/>
          <w:color w:val="auto"/>
          <w:sz w:val="22"/>
        </w:rPr>
      </w:pPr>
    </w:p>
    <w:p w14:paraId="37E4F145" w14:textId="77777777" w:rsidR="009E67A0" w:rsidRPr="00F14D30" w:rsidRDefault="009E67A0" w:rsidP="009E67A0">
      <w:pPr>
        <w:rPr>
          <w:rFonts w:asciiTheme="minorHAnsi" w:hAnsiTheme="minorHAnsi" w:cs="Arial"/>
          <w:color w:val="auto"/>
          <w:sz w:val="22"/>
        </w:rPr>
      </w:pPr>
      <w:r w:rsidRPr="00F14D30">
        <w:rPr>
          <w:rFonts w:asciiTheme="minorHAnsi" w:hAnsiTheme="minorHAnsi" w:cs="Arial"/>
          <w:color w:val="auto"/>
          <w:sz w:val="22"/>
        </w:rPr>
        <w:t>Of the schools which took part in the personal best programme:</w:t>
      </w:r>
    </w:p>
    <w:p w14:paraId="6508AACC" w14:textId="77777777" w:rsidR="009E67A0" w:rsidRPr="00F14D30" w:rsidRDefault="009E67A0" w:rsidP="005922CD">
      <w:pPr>
        <w:pStyle w:val="ListParagraph"/>
        <w:numPr>
          <w:ilvl w:val="0"/>
          <w:numId w:val="6"/>
        </w:numPr>
        <w:rPr>
          <w:rFonts w:asciiTheme="minorHAnsi" w:hAnsiTheme="minorHAnsi" w:cs="Arial"/>
        </w:rPr>
      </w:pPr>
      <w:r w:rsidRPr="00F14D30">
        <w:rPr>
          <w:rFonts w:asciiTheme="minorHAnsi" w:hAnsiTheme="minorHAnsi" w:cs="Arial"/>
        </w:rPr>
        <w:t>100 per cent of schools want to do the scheme again</w:t>
      </w:r>
    </w:p>
    <w:p w14:paraId="188D3FEF" w14:textId="77777777" w:rsidR="009E67A0" w:rsidRPr="00F14D30" w:rsidRDefault="009E67A0" w:rsidP="005922CD">
      <w:pPr>
        <w:pStyle w:val="ListParagraph"/>
        <w:numPr>
          <w:ilvl w:val="0"/>
          <w:numId w:val="6"/>
        </w:numPr>
        <w:rPr>
          <w:rFonts w:asciiTheme="minorHAnsi" w:hAnsiTheme="minorHAnsi" w:cs="Arial"/>
        </w:rPr>
      </w:pPr>
      <w:r w:rsidRPr="00F14D30">
        <w:rPr>
          <w:rFonts w:asciiTheme="minorHAnsi" w:hAnsiTheme="minorHAnsi" w:cs="Arial"/>
        </w:rPr>
        <w:t>100 per cent of parents wanted their children to take part</w:t>
      </w:r>
    </w:p>
    <w:p w14:paraId="7DDA75E8" w14:textId="77777777" w:rsidR="00405D05" w:rsidRPr="00405D05" w:rsidRDefault="009E67A0" w:rsidP="00405D05">
      <w:pPr>
        <w:pStyle w:val="ListParagraph"/>
        <w:numPr>
          <w:ilvl w:val="0"/>
          <w:numId w:val="6"/>
        </w:numPr>
        <w:rPr>
          <w:rFonts w:asciiTheme="minorHAnsi" w:hAnsiTheme="minorHAnsi" w:cs="Arial"/>
        </w:rPr>
      </w:pPr>
      <w:r w:rsidRPr="00F14D30">
        <w:rPr>
          <w:rFonts w:asciiTheme="minorHAnsi" w:hAnsiTheme="minorHAnsi" w:cs="Arial"/>
        </w:rPr>
        <w:t>422 of the 423 children said they wanted to do it again</w:t>
      </w:r>
    </w:p>
    <w:p w14:paraId="40EA4D6D" w14:textId="77777777" w:rsidR="005922CD" w:rsidRDefault="009E67A0" w:rsidP="009E67A0">
      <w:pPr>
        <w:rPr>
          <w:rFonts w:asciiTheme="minorHAnsi" w:hAnsiTheme="minorHAnsi" w:cs="Arial"/>
          <w:color w:val="auto"/>
          <w:sz w:val="22"/>
        </w:rPr>
      </w:pPr>
      <w:r w:rsidRPr="00F14D30">
        <w:rPr>
          <w:rFonts w:asciiTheme="minorHAnsi" w:hAnsiTheme="minorHAnsi" w:cs="Arial"/>
          <w:color w:val="auto"/>
          <w:sz w:val="22"/>
        </w:rPr>
        <w:t xml:space="preserve"> </w:t>
      </w:r>
    </w:p>
    <w:p w14:paraId="77A92A15" w14:textId="77777777" w:rsidR="00200CDB" w:rsidRPr="001F528E" w:rsidRDefault="00200CDB" w:rsidP="00200CDB">
      <w:pPr>
        <w:ind w:right="95"/>
        <w:rPr>
          <w:rFonts w:asciiTheme="minorHAnsi" w:hAnsiTheme="minorHAnsi" w:cs="Arial"/>
          <w:b/>
          <w:bCs/>
          <w:color w:val="auto"/>
          <w:sz w:val="22"/>
          <w:u w:val="single"/>
        </w:rPr>
      </w:pPr>
      <w:r w:rsidRPr="001F528E">
        <w:rPr>
          <w:rFonts w:asciiTheme="minorHAnsi" w:hAnsiTheme="minorHAnsi" w:cs="Arial"/>
          <w:b/>
          <w:bCs/>
          <w:color w:val="auto"/>
          <w:sz w:val="22"/>
          <w:u w:val="single"/>
        </w:rPr>
        <w:t xml:space="preserve">About </w:t>
      </w:r>
      <w:proofErr w:type="spellStart"/>
      <w:r w:rsidRPr="001F528E">
        <w:rPr>
          <w:rFonts w:asciiTheme="minorHAnsi" w:hAnsiTheme="minorHAnsi" w:cs="Arial"/>
          <w:b/>
          <w:bCs/>
          <w:color w:val="auto"/>
          <w:sz w:val="22"/>
          <w:u w:val="single"/>
        </w:rPr>
        <w:t>ukactive</w:t>
      </w:r>
      <w:proofErr w:type="spellEnd"/>
      <w:r w:rsidRPr="001F528E">
        <w:rPr>
          <w:rFonts w:asciiTheme="minorHAnsi" w:hAnsiTheme="minorHAnsi" w:cs="Arial"/>
          <w:b/>
          <w:bCs/>
          <w:color w:val="auto"/>
          <w:sz w:val="22"/>
          <w:u w:val="single"/>
        </w:rPr>
        <w:t xml:space="preserve"> </w:t>
      </w:r>
    </w:p>
    <w:p w14:paraId="2FC05F84" w14:textId="77777777" w:rsidR="00200CDB" w:rsidRPr="001F528E" w:rsidRDefault="00200CDB" w:rsidP="00200CDB">
      <w:pPr>
        <w:ind w:right="95"/>
        <w:rPr>
          <w:rFonts w:asciiTheme="minorHAnsi" w:hAnsiTheme="minorHAnsi" w:cs="Arial"/>
          <w:color w:val="auto"/>
          <w:sz w:val="22"/>
        </w:rPr>
      </w:pPr>
      <w:proofErr w:type="spellStart"/>
      <w:proofErr w:type="gramStart"/>
      <w:r w:rsidRPr="001F528E">
        <w:rPr>
          <w:rFonts w:asciiTheme="minorHAnsi" w:hAnsiTheme="minorHAnsi" w:cs="Arial"/>
          <w:color w:val="auto"/>
          <w:sz w:val="22"/>
        </w:rPr>
        <w:t>ukactive</w:t>
      </w:r>
      <w:proofErr w:type="spellEnd"/>
      <w:proofErr w:type="gramEnd"/>
      <w:r w:rsidRPr="001F528E">
        <w:rPr>
          <w:rFonts w:asciiTheme="minorHAnsi" w:hAnsiTheme="minorHAnsi" w:cs="Arial"/>
          <w:color w:val="auto"/>
          <w:sz w:val="22"/>
        </w:rPr>
        <w:t xml:space="preserve"> is the UK’s leading not-for-profit health body for the physical activity sector, with over 3,500 members from activity providers to major consumer brands, training facilities and equipment manufacturers. Members come from across the private, public and third sector and are united by </w:t>
      </w:r>
      <w:proofErr w:type="spellStart"/>
      <w:r w:rsidRPr="001F528E">
        <w:rPr>
          <w:rFonts w:asciiTheme="minorHAnsi" w:hAnsiTheme="minorHAnsi" w:cs="Arial"/>
          <w:color w:val="auto"/>
          <w:sz w:val="22"/>
        </w:rPr>
        <w:t>ukactive’s</w:t>
      </w:r>
      <w:proofErr w:type="spellEnd"/>
      <w:r w:rsidRPr="001F528E">
        <w:rPr>
          <w:rFonts w:asciiTheme="minorHAnsi" w:hAnsiTheme="minorHAnsi" w:cs="Arial"/>
          <w:color w:val="auto"/>
          <w:sz w:val="22"/>
        </w:rPr>
        <w:t xml:space="preserve"> longstanding and uncompromising commitment to getting more people, more active, more often. </w:t>
      </w:r>
    </w:p>
    <w:p w14:paraId="021D1669" w14:textId="77777777" w:rsidR="00200CDB" w:rsidRDefault="00200CDB" w:rsidP="00200CDB">
      <w:pPr>
        <w:ind w:right="95"/>
        <w:rPr>
          <w:rFonts w:asciiTheme="minorHAnsi" w:hAnsiTheme="minorHAnsi" w:cs="Arial"/>
          <w:color w:val="auto"/>
          <w:sz w:val="22"/>
        </w:rPr>
      </w:pPr>
    </w:p>
    <w:p w14:paraId="30F16A40" w14:textId="77777777" w:rsidR="002D6440" w:rsidRDefault="00200CDB" w:rsidP="00081B31">
      <w:pPr>
        <w:ind w:right="95"/>
        <w:rPr>
          <w:rFonts w:asciiTheme="minorHAnsi" w:hAnsiTheme="minorHAnsi" w:cs="Arial"/>
          <w:color w:val="auto"/>
          <w:sz w:val="22"/>
        </w:rPr>
      </w:pPr>
      <w:proofErr w:type="spellStart"/>
      <w:proofErr w:type="gramStart"/>
      <w:r w:rsidRPr="001F528E">
        <w:rPr>
          <w:rFonts w:asciiTheme="minorHAnsi" w:hAnsiTheme="minorHAnsi" w:cs="Arial"/>
          <w:color w:val="auto"/>
          <w:sz w:val="22"/>
        </w:rPr>
        <w:t>ukactive</w:t>
      </w:r>
      <w:proofErr w:type="spellEnd"/>
      <w:proofErr w:type="gramEnd"/>
      <w:r w:rsidRPr="001F528E">
        <w:rPr>
          <w:rFonts w:asciiTheme="minorHAnsi" w:hAnsiTheme="minorHAnsi" w:cs="Arial"/>
          <w:color w:val="auto"/>
          <w:sz w:val="22"/>
        </w:rPr>
        <w:t xml:space="preserve"> facilitates big impact partnerships, conceives and drives breakthrough campaigns, conducts critical research and galvanises key stakeholders to develop and deliver key projects that support and champion the physical activity agenda. The organisation’s efforts are centred on supporting a national ambition to “Turn the tide of physical inactivity”.</w:t>
      </w:r>
    </w:p>
    <w:p w14:paraId="3885E442" w14:textId="77777777" w:rsidR="002D6440" w:rsidRDefault="002D6440" w:rsidP="00081B31">
      <w:pPr>
        <w:ind w:right="95"/>
        <w:rPr>
          <w:rFonts w:asciiTheme="minorHAnsi" w:hAnsiTheme="minorHAnsi" w:cs="Arial"/>
          <w:color w:val="auto"/>
          <w:sz w:val="22"/>
        </w:rPr>
      </w:pPr>
    </w:p>
    <w:p w14:paraId="03927BA4" w14:textId="77777777" w:rsidR="002D6440" w:rsidRDefault="002D6440" w:rsidP="00081B31">
      <w:pPr>
        <w:ind w:right="95"/>
        <w:rPr>
          <w:rFonts w:asciiTheme="minorHAnsi" w:hAnsiTheme="minorHAnsi" w:cs="Arial"/>
          <w:color w:val="auto"/>
          <w:sz w:val="22"/>
        </w:rPr>
      </w:pPr>
    </w:p>
    <w:p w14:paraId="259DF6E1" w14:textId="77777777" w:rsidR="002D6440" w:rsidRDefault="002D6440" w:rsidP="00081B31">
      <w:pPr>
        <w:ind w:right="95"/>
        <w:rPr>
          <w:rFonts w:asciiTheme="minorHAnsi" w:hAnsiTheme="minorHAnsi" w:cs="Arial"/>
          <w:color w:val="auto"/>
          <w:sz w:val="22"/>
        </w:rPr>
      </w:pPr>
    </w:p>
    <w:p w14:paraId="3814E756" w14:textId="77777777" w:rsidR="002D6440" w:rsidRDefault="002D6440" w:rsidP="00081B31">
      <w:pPr>
        <w:ind w:right="95"/>
        <w:rPr>
          <w:rFonts w:asciiTheme="minorHAnsi" w:hAnsiTheme="minorHAnsi" w:cs="Arial"/>
          <w:color w:val="auto"/>
          <w:sz w:val="22"/>
        </w:rPr>
      </w:pPr>
    </w:p>
    <w:p w14:paraId="14FBA0AB" w14:textId="77777777" w:rsidR="002D6440" w:rsidRDefault="002D6440" w:rsidP="00081B31">
      <w:pPr>
        <w:ind w:right="95"/>
        <w:rPr>
          <w:rFonts w:asciiTheme="minorHAnsi" w:hAnsiTheme="minorHAnsi" w:cs="Arial"/>
          <w:color w:val="auto"/>
          <w:sz w:val="22"/>
        </w:rPr>
      </w:pPr>
    </w:p>
    <w:p w14:paraId="144F6C1B" w14:textId="77777777" w:rsidR="003B2F07" w:rsidRPr="00081B31" w:rsidRDefault="00275994" w:rsidP="00081B31">
      <w:pPr>
        <w:ind w:right="95"/>
        <w:rPr>
          <w:rFonts w:asciiTheme="minorHAnsi" w:hAnsiTheme="minorHAnsi" w:cs="Arial"/>
          <w:color w:val="auto"/>
          <w:sz w:val="22"/>
        </w:rPr>
      </w:pPr>
      <w:r>
        <w:rPr>
          <w:noProof/>
          <w:lang w:val="en-US" w:eastAsia="en-US"/>
        </w:rPr>
        <w:pict w14:anchorId="45F31330">
          <v:shapetype id="_x0000_t202" coordsize="21600,21600" o:spt="202" path="m0,0l0,21600,21600,21600,21600,0xe">
            <v:stroke joinstyle="miter"/>
            <v:path gradientshapeok="t" o:connecttype="rect"/>
          </v:shapetype>
          <v:shape id="Text Box 5" o:spid="_x0000_s1026" type="#_x0000_t202" style="position:absolute;margin-left:49.45pt;margin-top:230.35pt;width:502.3pt;height:20.9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GnVTUCAABuBAAADgAAAGRycy9lMm9Eb2MueG1srFRNb9swDL0P2H8QdF+cZGi2GXGKLEWGAUVb&#10;IBl6VmQ5FiCLGqXEzn79KNlOt26nYReZIil+vEd6eds1hp0Veg224LPJlDNlJZTaHgv+bb9995Ez&#10;H4QthQGrCn5Rnt+u3r5Zti5Xc6jBlAoZBbE+b13B6xBcnmVe1qoRfgJOWTJWgI0IdMVjVqJoKXpj&#10;svl0ushawNIhSOU9ae96I1+l+FWlZHisKq8CMwWn2kI6MZ2HeGarpciPKFyt5VCG+IcqGqEtJb2G&#10;uhNBsBPqP0I1WiJ4qMJEQpNBVWmpUg/UzWz6qptdLZxKvRA43l1h8v8vrHw4PyHTZcFvOLOiIYr2&#10;qgvsM3TsJqLTOp+T086RW+hITSyPek/K2HRXYRO/1A4jO+F8uWIbg0lSLt5/+DSfkUmSbb5YTBcp&#10;fPby2qEPXxQ0LAoFR+IuQSrO9z5QJeQ6usRkHowut9qYeImGjUF2FsRzW+ugYo304jcvY6Ovhfiq&#10;N/calQZlyBIb7huLUugO3YDCAcoLgYDQD5F3cqsp7b3w4UkgTQ01R5sQHumoDLQFh0HirAb88Td9&#10;9CcyycpZS1NYcP/9JFBxZr5aojmO7CjgKBxGwZ6aDVDDM9oxJ5NIDzCYUawQmmdakHXMQiZhJeUq&#10;eBjFTeh3gRZMqvU6OdFgOhHu7c7JGHqEd989C3QDOYFofYBxPkX+iqPeN7Hk1qdAgCcCI6A9isRN&#10;vNBQJ5aGBYxb8+s9eb38JlY/AQAA//8DAFBLAwQUAAYACAAAACEAzHSDW+MAAAALAQAADwAAAGRy&#10;cy9kb3ducmV2LnhtbEyPMU/DMBCFdyT+g3VILIjabdPQhjhVVcFAl4rQhc2Nr3EgPkex04Z/jzvB&#10;eHqf3vsuX4+2ZWfsfeNIwnQigCFVTjdUSzh8vD4ugfmgSKvWEUr4QQ/r4vYmV5l2F3rHcxlqFkvI&#10;Z0qCCaHLOPeVQav8xHVIMTu53qoQz77muleXWG5bPhMi5VY1FBeM6nBrsPouBythn3zuzcNwetlt&#10;knn/dhi26VddSnl/N26egQUcwx8MV/2oDkV0OrqBtGethNVyFUkJSSqegF2BqZgvgB0lLMQsBV7k&#10;/P8PxS8AAAD//wMAUEsBAi0AFAAGAAgAAAAhAOSZw8D7AAAA4QEAABMAAAAAAAAAAAAAAAAAAAAA&#10;AFtDb250ZW50X1R5cGVzXS54bWxQSwECLQAUAAYACAAAACEAI7Jq4dcAAACUAQAACwAAAAAAAAAA&#10;AAAAAAAsAQAAX3JlbHMvLnJlbHNQSwECLQAUAAYACAAAACEACnGnVTUCAABuBAAADgAAAAAAAAAA&#10;AAAAAAAsAgAAZHJzL2Uyb0RvYy54bWxQSwECLQAUAAYACAAAACEAzHSDW+MAAAALAQAADwAAAAAA&#10;AAAAAAAAAACNBAAAZHJzL2Rvd25yZXYueG1sUEsFBgAAAAAEAAQA8wAAAJ0FAAAAAA==&#10;" stroked="f">
            <v:textbox style="mso-fit-shape-to-text:t" inset="0,0,0,0">
              <w:txbxContent>
                <w:p w14:paraId="546D1CB3" w14:textId="77777777" w:rsidR="00405D05" w:rsidRPr="00D27C49" w:rsidRDefault="00405D05" w:rsidP="00405D05">
                  <w:pPr>
                    <w:pStyle w:val="Caption"/>
                    <w:rPr>
                      <w:noProof/>
                      <w:color w:val="1F497D" w:themeColor="text2"/>
                    </w:rPr>
                  </w:pPr>
                  <w:r>
                    <w:t xml:space="preserve">Figure </w:t>
                  </w:r>
                  <w:r w:rsidR="001C3C76">
                    <w:fldChar w:fldCharType="begin"/>
                  </w:r>
                  <w:r w:rsidR="000D4369">
                    <w:instrText xml:space="preserve"> SEQ Figure \* ARABIC </w:instrText>
                  </w:r>
                  <w:r w:rsidR="001C3C76">
                    <w:fldChar w:fldCharType="separate"/>
                  </w:r>
                  <w:r w:rsidR="002F6A7A">
                    <w:rPr>
                      <w:noProof/>
                    </w:rPr>
                    <w:t>1</w:t>
                  </w:r>
                  <w:r w:rsidR="001C3C76">
                    <w:rPr>
                      <w:noProof/>
                    </w:rPr>
                    <w:fldChar w:fldCharType="end"/>
                  </w:r>
                  <w:r>
                    <w:t>- CRF and BMI throughout academic year</w:t>
                  </w:r>
                </w:p>
              </w:txbxContent>
            </v:textbox>
          </v:shape>
        </w:pict>
      </w:r>
      <w:r w:rsidR="00CC4697">
        <w:rPr>
          <w:noProof/>
          <w:lang w:val="en-US" w:eastAsia="en-US"/>
        </w:rPr>
        <w:drawing>
          <wp:inline distT="0" distB="0" distL="0" distR="0" wp14:anchorId="1933E7F0" wp14:editId="7755B14F">
            <wp:extent cx="5200650" cy="2804510"/>
            <wp:effectExtent l="0" t="0" r="1905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3B2F07" w:rsidRPr="00081B31" w:rsidSect="008A1CE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3BF1C10" w14:textId="77777777" w:rsidR="00556FC4" w:rsidRDefault="00556FC4" w:rsidP="004B5242">
      <w:pPr>
        <w:spacing w:line="240" w:lineRule="auto"/>
      </w:pPr>
      <w:r>
        <w:separator/>
      </w:r>
    </w:p>
  </w:endnote>
  <w:endnote w:type="continuationSeparator" w:id="0">
    <w:p w14:paraId="16236DF6" w14:textId="77777777" w:rsidR="00556FC4" w:rsidRDefault="00556FC4" w:rsidP="004B5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D801CB6" w14:textId="77777777" w:rsidR="00556FC4" w:rsidRDefault="00556FC4" w:rsidP="004B5242">
      <w:pPr>
        <w:spacing w:line="240" w:lineRule="auto"/>
      </w:pPr>
      <w:r>
        <w:separator/>
      </w:r>
    </w:p>
  </w:footnote>
  <w:footnote w:type="continuationSeparator" w:id="0">
    <w:p w14:paraId="1BE6729D" w14:textId="77777777" w:rsidR="00556FC4" w:rsidRDefault="00556FC4" w:rsidP="004B524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B2AED" w14:textId="77777777" w:rsidR="00731B2C" w:rsidRDefault="00731B2C" w:rsidP="004B5242">
    <w:pPr>
      <w:pStyle w:val="Header"/>
      <w:jc w:val="right"/>
    </w:pPr>
    <w:r>
      <w:rPr>
        <w:noProof/>
        <w:lang w:val="en-US" w:eastAsia="en-US"/>
      </w:rPr>
      <w:drawing>
        <wp:anchor distT="0" distB="0" distL="114300" distR="114300" simplePos="0" relativeHeight="251659264" behindDoc="0" locked="1" layoutInCell="1" allowOverlap="1" wp14:anchorId="2601F796" wp14:editId="3483EA8B">
          <wp:simplePos x="0" y="0"/>
          <wp:positionH relativeFrom="page">
            <wp:posOffset>595630</wp:posOffset>
          </wp:positionH>
          <wp:positionV relativeFrom="page">
            <wp:posOffset>599440</wp:posOffset>
          </wp:positionV>
          <wp:extent cx="1310005" cy="6762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Active_Pr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005" cy="676275"/>
                  </a:xfrm>
                  <a:prstGeom prst="rect">
                    <a:avLst/>
                  </a:prstGeom>
                </pic:spPr>
              </pic:pic>
            </a:graphicData>
          </a:graphic>
        </wp:anchor>
      </w:drawing>
    </w:r>
    <w:r>
      <w:rPr>
        <w:noProof/>
        <w:lang w:val="en-US" w:eastAsia="en-US"/>
      </w:rPr>
      <w:drawing>
        <wp:inline distT="0" distB="0" distL="0" distR="0" wp14:anchorId="43C9A10D" wp14:editId="29343F4C">
          <wp:extent cx="987425" cy="101219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425" cy="1012190"/>
                  </a:xfrm>
                  <a:prstGeom prst="rect">
                    <a:avLst/>
                  </a:prstGeom>
                  <a:noFill/>
                </pic:spPr>
              </pic:pic>
            </a:graphicData>
          </a:graphic>
        </wp:inline>
      </w:drawing>
    </w:r>
  </w:p>
  <w:p w14:paraId="0B6A8CD5" w14:textId="77777777" w:rsidR="00731B2C" w:rsidRDefault="00731B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pt;height:4pt" o:bullet="t">
        <v:imagedata r:id="rId1" o:title="Bullet"/>
      </v:shape>
    </w:pict>
  </w:numPicBullet>
  <w:abstractNum w:abstractNumId="0">
    <w:nsid w:val="FFFFFF89"/>
    <w:multiLevelType w:val="singleLevel"/>
    <w:tmpl w:val="E8246C64"/>
    <w:lvl w:ilvl="0">
      <w:start w:val="1"/>
      <w:numFmt w:val="bullet"/>
      <w:pStyle w:val="ListBullet"/>
      <w:lvlText w:val=""/>
      <w:lvlPicBulletId w:val="0"/>
      <w:lvlJc w:val="left"/>
      <w:pPr>
        <w:ind w:left="360" w:hanging="360"/>
      </w:pPr>
      <w:rPr>
        <w:rFonts w:ascii="Symbol" w:hAnsi="Symbol" w:hint="default"/>
        <w:color w:val="auto"/>
      </w:rPr>
    </w:lvl>
  </w:abstractNum>
  <w:abstractNum w:abstractNumId="1">
    <w:nsid w:val="16091F25"/>
    <w:multiLevelType w:val="hybridMultilevel"/>
    <w:tmpl w:val="FD461872"/>
    <w:lvl w:ilvl="0" w:tplc="EBE44F1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A400BD"/>
    <w:multiLevelType w:val="hybridMultilevel"/>
    <w:tmpl w:val="0FB878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48C4246"/>
    <w:multiLevelType w:val="hybridMultilevel"/>
    <w:tmpl w:val="9230D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8062E8C"/>
    <w:multiLevelType w:val="hybridMultilevel"/>
    <w:tmpl w:val="1B12D5B0"/>
    <w:lvl w:ilvl="0" w:tplc="EBE44F10">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B13462"/>
    <w:multiLevelType w:val="hybridMultilevel"/>
    <w:tmpl w:val="A5B00062"/>
    <w:lvl w:ilvl="0" w:tplc="F216FFC2">
      <w:start w:val="1"/>
      <w:numFmt w:val="bullet"/>
      <w:lvlText w:val="o"/>
      <w:lvlJc w:val="left"/>
      <w:pPr>
        <w:tabs>
          <w:tab w:val="num" w:pos="720"/>
        </w:tabs>
        <w:ind w:left="720" w:hanging="360"/>
      </w:pPr>
      <w:rPr>
        <w:rFonts w:ascii="Courier New" w:hAnsi="Courier New" w:cs="Times New Roman" w:hint="default"/>
      </w:rPr>
    </w:lvl>
    <w:lvl w:ilvl="1" w:tplc="823473FA">
      <w:start w:val="1"/>
      <w:numFmt w:val="bullet"/>
      <w:lvlText w:val="o"/>
      <w:lvlJc w:val="left"/>
      <w:pPr>
        <w:tabs>
          <w:tab w:val="num" w:pos="1440"/>
        </w:tabs>
        <w:ind w:left="1440" w:hanging="360"/>
      </w:pPr>
      <w:rPr>
        <w:rFonts w:ascii="Courier New" w:hAnsi="Courier New" w:cs="Times New Roman" w:hint="default"/>
      </w:rPr>
    </w:lvl>
    <w:lvl w:ilvl="2" w:tplc="DEAACCE6">
      <w:start w:val="1"/>
      <w:numFmt w:val="bullet"/>
      <w:lvlText w:val="o"/>
      <w:lvlJc w:val="left"/>
      <w:pPr>
        <w:tabs>
          <w:tab w:val="num" w:pos="2160"/>
        </w:tabs>
        <w:ind w:left="2160" w:hanging="360"/>
      </w:pPr>
      <w:rPr>
        <w:rFonts w:ascii="Courier New" w:hAnsi="Courier New" w:cs="Times New Roman" w:hint="default"/>
      </w:rPr>
    </w:lvl>
    <w:lvl w:ilvl="3" w:tplc="19227D1E">
      <w:start w:val="1"/>
      <w:numFmt w:val="bullet"/>
      <w:lvlText w:val="o"/>
      <w:lvlJc w:val="left"/>
      <w:pPr>
        <w:tabs>
          <w:tab w:val="num" w:pos="2880"/>
        </w:tabs>
        <w:ind w:left="2880" w:hanging="360"/>
      </w:pPr>
      <w:rPr>
        <w:rFonts w:ascii="Courier New" w:hAnsi="Courier New" w:cs="Times New Roman" w:hint="default"/>
      </w:rPr>
    </w:lvl>
    <w:lvl w:ilvl="4" w:tplc="8FEE0F6C">
      <w:start w:val="1"/>
      <w:numFmt w:val="bullet"/>
      <w:lvlText w:val="o"/>
      <w:lvlJc w:val="left"/>
      <w:pPr>
        <w:tabs>
          <w:tab w:val="num" w:pos="3600"/>
        </w:tabs>
        <w:ind w:left="3600" w:hanging="360"/>
      </w:pPr>
      <w:rPr>
        <w:rFonts w:ascii="Courier New" w:hAnsi="Courier New" w:cs="Times New Roman" w:hint="default"/>
      </w:rPr>
    </w:lvl>
    <w:lvl w:ilvl="5" w:tplc="17BE55B6">
      <w:start w:val="1"/>
      <w:numFmt w:val="bullet"/>
      <w:lvlText w:val="o"/>
      <w:lvlJc w:val="left"/>
      <w:pPr>
        <w:tabs>
          <w:tab w:val="num" w:pos="4320"/>
        </w:tabs>
        <w:ind w:left="4320" w:hanging="360"/>
      </w:pPr>
      <w:rPr>
        <w:rFonts w:ascii="Courier New" w:hAnsi="Courier New" w:cs="Times New Roman" w:hint="default"/>
      </w:rPr>
    </w:lvl>
    <w:lvl w:ilvl="6" w:tplc="BBEAB112">
      <w:start w:val="1"/>
      <w:numFmt w:val="bullet"/>
      <w:lvlText w:val="o"/>
      <w:lvlJc w:val="left"/>
      <w:pPr>
        <w:tabs>
          <w:tab w:val="num" w:pos="5040"/>
        </w:tabs>
        <w:ind w:left="5040" w:hanging="360"/>
      </w:pPr>
      <w:rPr>
        <w:rFonts w:ascii="Courier New" w:hAnsi="Courier New" w:cs="Times New Roman" w:hint="default"/>
      </w:rPr>
    </w:lvl>
    <w:lvl w:ilvl="7" w:tplc="99F24BB4">
      <w:start w:val="1"/>
      <w:numFmt w:val="bullet"/>
      <w:lvlText w:val="o"/>
      <w:lvlJc w:val="left"/>
      <w:pPr>
        <w:tabs>
          <w:tab w:val="num" w:pos="5760"/>
        </w:tabs>
        <w:ind w:left="5760" w:hanging="360"/>
      </w:pPr>
      <w:rPr>
        <w:rFonts w:ascii="Courier New" w:hAnsi="Courier New" w:cs="Times New Roman" w:hint="default"/>
      </w:rPr>
    </w:lvl>
    <w:lvl w:ilvl="8" w:tplc="CA107C34">
      <w:start w:val="1"/>
      <w:numFmt w:val="bullet"/>
      <w:lvlText w:val="o"/>
      <w:lvlJc w:val="left"/>
      <w:pPr>
        <w:tabs>
          <w:tab w:val="num" w:pos="6480"/>
        </w:tabs>
        <w:ind w:left="6480" w:hanging="360"/>
      </w:pPr>
      <w:rPr>
        <w:rFonts w:ascii="Courier New" w:hAnsi="Courier New" w:cs="Times New Roman"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33ABD"/>
    <w:rsid w:val="0000196C"/>
    <w:rsid w:val="00005C19"/>
    <w:rsid w:val="000072CE"/>
    <w:rsid w:val="00014AB0"/>
    <w:rsid w:val="00022F9A"/>
    <w:rsid w:val="0003118F"/>
    <w:rsid w:val="000340E5"/>
    <w:rsid w:val="000360D9"/>
    <w:rsid w:val="000556BC"/>
    <w:rsid w:val="00065166"/>
    <w:rsid w:val="00066CA7"/>
    <w:rsid w:val="00081B31"/>
    <w:rsid w:val="00090A24"/>
    <w:rsid w:val="000D4365"/>
    <w:rsid w:val="000D4369"/>
    <w:rsid w:val="000F2EB0"/>
    <w:rsid w:val="001020E2"/>
    <w:rsid w:val="001045DF"/>
    <w:rsid w:val="00111135"/>
    <w:rsid w:val="00116942"/>
    <w:rsid w:val="001213E5"/>
    <w:rsid w:val="001508D5"/>
    <w:rsid w:val="001523BC"/>
    <w:rsid w:val="0016164E"/>
    <w:rsid w:val="001725BD"/>
    <w:rsid w:val="00173A93"/>
    <w:rsid w:val="001A253C"/>
    <w:rsid w:val="001B36E8"/>
    <w:rsid w:val="001C3C76"/>
    <w:rsid w:val="001D2180"/>
    <w:rsid w:val="001D4282"/>
    <w:rsid w:val="001D79B7"/>
    <w:rsid w:val="001F3E42"/>
    <w:rsid w:val="001F667E"/>
    <w:rsid w:val="00200CDB"/>
    <w:rsid w:val="00211DCF"/>
    <w:rsid w:val="00232B5C"/>
    <w:rsid w:val="00263E81"/>
    <w:rsid w:val="0026441A"/>
    <w:rsid w:val="00264F93"/>
    <w:rsid w:val="0027023A"/>
    <w:rsid w:val="00275994"/>
    <w:rsid w:val="00277666"/>
    <w:rsid w:val="00293459"/>
    <w:rsid w:val="002C45F8"/>
    <w:rsid w:val="002C7703"/>
    <w:rsid w:val="002D00E0"/>
    <w:rsid w:val="002D1EF7"/>
    <w:rsid w:val="002D6440"/>
    <w:rsid w:val="002F3DE9"/>
    <w:rsid w:val="002F54A5"/>
    <w:rsid w:val="002F6A7A"/>
    <w:rsid w:val="00310094"/>
    <w:rsid w:val="003178DC"/>
    <w:rsid w:val="003256AA"/>
    <w:rsid w:val="00333F71"/>
    <w:rsid w:val="00343C54"/>
    <w:rsid w:val="003531A7"/>
    <w:rsid w:val="00356E00"/>
    <w:rsid w:val="00361CD0"/>
    <w:rsid w:val="00374CB7"/>
    <w:rsid w:val="00381106"/>
    <w:rsid w:val="00382438"/>
    <w:rsid w:val="00384869"/>
    <w:rsid w:val="003A07CE"/>
    <w:rsid w:val="003A3354"/>
    <w:rsid w:val="003B2F07"/>
    <w:rsid w:val="003C06C9"/>
    <w:rsid w:val="003C4F59"/>
    <w:rsid w:val="003D0E30"/>
    <w:rsid w:val="003D17A0"/>
    <w:rsid w:val="003F7801"/>
    <w:rsid w:val="0040198E"/>
    <w:rsid w:val="00405D05"/>
    <w:rsid w:val="00405FB9"/>
    <w:rsid w:val="004065DB"/>
    <w:rsid w:val="0041228F"/>
    <w:rsid w:val="00421F17"/>
    <w:rsid w:val="004237E0"/>
    <w:rsid w:val="00425C67"/>
    <w:rsid w:val="00427E14"/>
    <w:rsid w:val="00430BDA"/>
    <w:rsid w:val="00445F96"/>
    <w:rsid w:val="00455EF6"/>
    <w:rsid w:val="004762D3"/>
    <w:rsid w:val="00476C54"/>
    <w:rsid w:val="00483DE1"/>
    <w:rsid w:val="00486F6D"/>
    <w:rsid w:val="004922C5"/>
    <w:rsid w:val="004B157A"/>
    <w:rsid w:val="004B5242"/>
    <w:rsid w:val="004B5C08"/>
    <w:rsid w:val="004C3825"/>
    <w:rsid w:val="004D187A"/>
    <w:rsid w:val="004E3EB4"/>
    <w:rsid w:val="00523042"/>
    <w:rsid w:val="00543DC7"/>
    <w:rsid w:val="00547CDD"/>
    <w:rsid w:val="00555CE0"/>
    <w:rsid w:val="00556FC4"/>
    <w:rsid w:val="00563EE5"/>
    <w:rsid w:val="00570FC4"/>
    <w:rsid w:val="00571FB5"/>
    <w:rsid w:val="00583BA1"/>
    <w:rsid w:val="005922CD"/>
    <w:rsid w:val="005B07B4"/>
    <w:rsid w:val="005D20DF"/>
    <w:rsid w:val="005E41EA"/>
    <w:rsid w:val="005F3D6D"/>
    <w:rsid w:val="005F5870"/>
    <w:rsid w:val="00601033"/>
    <w:rsid w:val="00601A8F"/>
    <w:rsid w:val="00605450"/>
    <w:rsid w:val="006160B3"/>
    <w:rsid w:val="006206E5"/>
    <w:rsid w:val="00642EEF"/>
    <w:rsid w:val="0065053C"/>
    <w:rsid w:val="00663609"/>
    <w:rsid w:val="00664127"/>
    <w:rsid w:val="0067338D"/>
    <w:rsid w:val="0067521B"/>
    <w:rsid w:val="00676508"/>
    <w:rsid w:val="006815CF"/>
    <w:rsid w:val="006821A5"/>
    <w:rsid w:val="00685C1E"/>
    <w:rsid w:val="00685D1E"/>
    <w:rsid w:val="00695D9D"/>
    <w:rsid w:val="00695EB9"/>
    <w:rsid w:val="006A49D1"/>
    <w:rsid w:val="006B5C99"/>
    <w:rsid w:val="006D07F2"/>
    <w:rsid w:val="006D0D16"/>
    <w:rsid w:val="006D1768"/>
    <w:rsid w:val="006F279E"/>
    <w:rsid w:val="00705E2F"/>
    <w:rsid w:val="007209EF"/>
    <w:rsid w:val="0072783F"/>
    <w:rsid w:val="00731B2C"/>
    <w:rsid w:val="0073508B"/>
    <w:rsid w:val="007414EB"/>
    <w:rsid w:val="00752F4C"/>
    <w:rsid w:val="00756B5C"/>
    <w:rsid w:val="0076655E"/>
    <w:rsid w:val="00774A3C"/>
    <w:rsid w:val="0077518C"/>
    <w:rsid w:val="0078497E"/>
    <w:rsid w:val="00786CBA"/>
    <w:rsid w:val="007C6435"/>
    <w:rsid w:val="007E5A94"/>
    <w:rsid w:val="007F1A3C"/>
    <w:rsid w:val="00814450"/>
    <w:rsid w:val="008319B7"/>
    <w:rsid w:val="00844B57"/>
    <w:rsid w:val="00863D1E"/>
    <w:rsid w:val="00867E19"/>
    <w:rsid w:val="0087001A"/>
    <w:rsid w:val="0088042A"/>
    <w:rsid w:val="0088332C"/>
    <w:rsid w:val="00884241"/>
    <w:rsid w:val="008A1CE6"/>
    <w:rsid w:val="008A4304"/>
    <w:rsid w:val="008C1D72"/>
    <w:rsid w:val="008C1DF3"/>
    <w:rsid w:val="008C2BB8"/>
    <w:rsid w:val="008D7752"/>
    <w:rsid w:val="008E647F"/>
    <w:rsid w:val="008F4F31"/>
    <w:rsid w:val="008F5ADD"/>
    <w:rsid w:val="008F5C32"/>
    <w:rsid w:val="00901486"/>
    <w:rsid w:val="0092181A"/>
    <w:rsid w:val="009218FE"/>
    <w:rsid w:val="00943144"/>
    <w:rsid w:val="00954CDB"/>
    <w:rsid w:val="00955039"/>
    <w:rsid w:val="00962406"/>
    <w:rsid w:val="00973419"/>
    <w:rsid w:val="0098033A"/>
    <w:rsid w:val="009817A4"/>
    <w:rsid w:val="00993079"/>
    <w:rsid w:val="009A0C04"/>
    <w:rsid w:val="009A2054"/>
    <w:rsid w:val="009A3EBD"/>
    <w:rsid w:val="009B158C"/>
    <w:rsid w:val="009C7D53"/>
    <w:rsid w:val="009D05FB"/>
    <w:rsid w:val="009D6800"/>
    <w:rsid w:val="009E67A0"/>
    <w:rsid w:val="009F1890"/>
    <w:rsid w:val="009F477A"/>
    <w:rsid w:val="00A10207"/>
    <w:rsid w:val="00A163ED"/>
    <w:rsid w:val="00A25031"/>
    <w:rsid w:val="00A32315"/>
    <w:rsid w:val="00A354A7"/>
    <w:rsid w:val="00A37DE7"/>
    <w:rsid w:val="00A37E5E"/>
    <w:rsid w:val="00A64990"/>
    <w:rsid w:val="00A66E50"/>
    <w:rsid w:val="00AB279F"/>
    <w:rsid w:val="00AD0681"/>
    <w:rsid w:val="00AD20D9"/>
    <w:rsid w:val="00AF391C"/>
    <w:rsid w:val="00AF7B06"/>
    <w:rsid w:val="00B01D13"/>
    <w:rsid w:val="00B036A8"/>
    <w:rsid w:val="00B0762C"/>
    <w:rsid w:val="00B16A59"/>
    <w:rsid w:val="00B20B24"/>
    <w:rsid w:val="00B3054B"/>
    <w:rsid w:val="00B33ABD"/>
    <w:rsid w:val="00B43A90"/>
    <w:rsid w:val="00B5054E"/>
    <w:rsid w:val="00B51D29"/>
    <w:rsid w:val="00B5352D"/>
    <w:rsid w:val="00B66E6E"/>
    <w:rsid w:val="00B76FED"/>
    <w:rsid w:val="00B90717"/>
    <w:rsid w:val="00BA5D0D"/>
    <w:rsid w:val="00BB4C77"/>
    <w:rsid w:val="00BB739D"/>
    <w:rsid w:val="00BC1C33"/>
    <w:rsid w:val="00BC25E1"/>
    <w:rsid w:val="00BC61BC"/>
    <w:rsid w:val="00BD4F6F"/>
    <w:rsid w:val="00BD7207"/>
    <w:rsid w:val="00C00462"/>
    <w:rsid w:val="00C027D9"/>
    <w:rsid w:val="00C41BFC"/>
    <w:rsid w:val="00C437BB"/>
    <w:rsid w:val="00C459B7"/>
    <w:rsid w:val="00C5235A"/>
    <w:rsid w:val="00C57705"/>
    <w:rsid w:val="00C60514"/>
    <w:rsid w:val="00C73F6A"/>
    <w:rsid w:val="00C83736"/>
    <w:rsid w:val="00CC4697"/>
    <w:rsid w:val="00CC4DA2"/>
    <w:rsid w:val="00CC76C7"/>
    <w:rsid w:val="00CD3E1C"/>
    <w:rsid w:val="00CE7880"/>
    <w:rsid w:val="00D14952"/>
    <w:rsid w:val="00D2170E"/>
    <w:rsid w:val="00D306AD"/>
    <w:rsid w:val="00D43EE5"/>
    <w:rsid w:val="00D85B90"/>
    <w:rsid w:val="00D9199E"/>
    <w:rsid w:val="00D96897"/>
    <w:rsid w:val="00DA7679"/>
    <w:rsid w:val="00DB52B3"/>
    <w:rsid w:val="00DC004C"/>
    <w:rsid w:val="00DD082D"/>
    <w:rsid w:val="00DE69B3"/>
    <w:rsid w:val="00DF14ED"/>
    <w:rsid w:val="00E249E5"/>
    <w:rsid w:val="00E27E1A"/>
    <w:rsid w:val="00E33AB4"/>
    <w:rsid w:val="00E4546F"/>
    <w:rsid w:val="00E52A5B"/>
    <w:rsid w:val="00E62403"/>
    <w:rsid w:val="00E629D7"/>
    <w:rsid w:val="00E73EA8"/>
    <w:rsid w:val="00E741A9"/>
    <w:rsid w:val="00E81B46"/>
    <w:rsid w:val="00E93433"/>
    <w:rsid w:val="00EB6511"/>
    <w:rsid w:val="00EB7A61"/>
    <w:rsid w:val="00ED2731"/>
    <w:rsid w:val="00ED2E22"/>
    <w:rsid w:val="00EE231B"/>
    <w:rsid w:val="00EE3755"/>
    <w:rsid w:val="00F11C2E"/>
    <w:rsid w:val="00F14D30"/>
    <w:rsid w:val="00F22378"/>
    <w:rsid w:val="00F42BC3"/>
    <w:rsid w:val="00F7077E"/>
    <w:rsid w:val="00F75031"/>
    <w:rsid w:val="00F816EB"/>
    <w:rsid w:val="00F82679"/>
    <w:rsid w:val="00F931B3"/>
    <w:rsid w:val="00FA27FD"/>
    <w:rsid w:val="00FB4C0D"/>
    <w:rsid w:val="00FB5B16"/>
    <w:rsid w:val="00FE5A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49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42"/>
    <w:pPr>
      <w:spacing w:after="0" w:line="210" w:lineRule="atLeast"/>
    </w:pPr>
    <w:rPr>
      <w:rFonts w:ascii="Verdana" w:eastAsia="Calibri" w:hAnsi="Verdana" w:cs="Times New Roman"/>
      <w:color w:val="1F497D" w:themeColor="text2"/>
      <w:sz w:val="18"/>
      <w:lang w:eastAsia="en-GB"/>
    </w:rPr>
  </w:style>
  <w:style w:type="paragraph" w:styleId="Heading1">
    <w:name w:val="heading 1"/>
    <w:basedOn w:val="Normal"/>
    <w:next w:val="Normal"/>
    <w:link w:val="Heading1Char"/>
    <w:uiPriority w:val="9"/>
    <w:qFormat/>
    <w:rsid w:val="0040198E"/>
    <w:pPr>
      <w:keepNext/>
      <w:spacing w:before="240" w:after="60"/>
      <w:outlineLvl w:val="0"/>
    </w:pPr>
    <w:rPr>
      <w:rFonts w:eastAsiaTheme="majorEastAsia" w:cstheme="majorBidi"/>
      <w:b/>
      <w:bCs/>
      <w:color w:val="F26329"/>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242"/>
    <w:pPr>
      <w:tabs>
        <w:tab w:val="center" w:pos="4513"/>
        <w:tab w:val="right" w:pos="9026"/>
      </w:tabs>
      <w:spacing w:line="240" w:lineRule="auto"/>
    </w:pPr>
  </w:style>
  <w:style w:type="character" w:customStyle="1" w:styleId="HeaderChar">
    <w:name w:val="Header Char"/>
    <w:basedOn w:val="DefaultParagraphFont"/>
    <w:link w:val="Header"/>
    <w:uiPriority w:val="99"/>
    <w:rsid w:val="004B5242"/>
    <w:rPr>
      <w:rFonts w:ascii="Verdana" w:eastAsia="Calibri" w:hAnsi="Verdana" w:cs="Times New Roman"/>
      <w:color w:val="1F497D" w:themeColor="text2"/>
      <w:sz w:val="18"/>
      <w:lang w:eastAsia="en-GB"/>
    </w:rPr>
  </w:style>
  <w:style w:type="paragraph" w:styleId="Footer">
    <w:name w:val="footer"/>
    <w:basedOn w:val="Normal"/>
    <w:link w:val="FooterChar"/>
    <w:uiPriority w:val="99"/>
    <w:unhideWhenUsed/>
    <w:rsid w:val="004B5242"/>
    <w:pPr>
      <w:tabs>
        <w:tab w:val="center" w:pos="4513"/>
        <w:tab w:val="right" w:pos="9026"/>
      </w:tabs>
      <w:spacing w:line="240" w:lineRule="auto"/>
    </w:pPr>
  </w:style>
  <w:style w:type="character" w:customStyle="1" w:styleId="FooterChar">
    <w:name w:val="Footer Char"/>
    <w:basedOn w:val="DefaultParagraphFont"/>
    <w:link w:val="Footer"/>
    <w:uiPriority w:val="99"/>
    <w:rsid w:val="004B5242"/>
    <w:rPr>
      <w:rFonts w:ascii="Verdana" w:eastAsia="Calibri" w:hAnsi="Verdana" w:cs="Times New Roman"/>
      <w:color w:val="1F497D" w:themeColor="text2"/>
      <w:sz w:val="18"/>
      <w:lang w:eastAsia="en-GB"/>
    </w:rPr>
  </w:style>
  <w:style w:type="paragraph" w:styleId="BalloonText">
    <w:name w:val="Balloon Text"/>
    <w:basedOn w:val="Normal"/>
    <w:link w:val="BalloonTextChar"/>
    <w:uiPriority w:val="99"/>
    <w:semiHidden/>
    <w:unhideWhenUsed/>
    <w:rsid w:val="004B52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42"/>
    <w:rPr>
      <w:rFonts w:ascii="Tahoma" w:eastAsia="Calibri" w:hAnsi="Tahoma" w:cs="Tahoma"/>
      <w:color w:val="1F497D" w:themeColor="text2"/>
      <w:sz w:val="16"/>
      <w:szCs w:val="16"/>
      <w:lang w:eastAsia="en-GB"/>
    </w:rPr>
  </w:style>
  <w:style w:type="character" w:styleId="Hyperlink">
    <w:name w:val="Hyperlink"/>
    <w:basedOn w:val="DefaultParagraphFont"/>
    <w:uiPriority w:val="99"/>
    <w:unhideWhenUsed/>
    <w:rsid w:val="008F5ADD"/>
    <w:rPr>
      <w:color w:val="0000FF" w:themeColor="hyperlink"/>
      <w:u w:val="single"/>
    </w:rPr>
  </w:style>
  <w:style w:type="character" w:customStyle="1" w:styleId="Heading1Char">
    <w:name w:val="Heading 1 Char"/>
    <w:basedOn w:val="DefaultParagraphFont"/>
    <w:link w:val="Heading1"/>
    <w:uiPriority w:val="9"/>
    <w:rsid w:val="0040198E"/>
    <w:rPr>
      <w:rFonts w:ascii="Verdana" w:eastAsiaTheme="majorEastAsia" w:hAnsi="Verdana" w:cstheme="majorBidi"/>
      <w:b/>
      <w:bCs/>
      <w:color w:val="F26329"/>
      <w:kern w:val="32"/>
      <w:sz w:val="18"/>
      <w:szCs w:val="32"/>
      <w:lang w:eastAsia="en-GB"/>
    </w:rPr>
  </w:style>
  <w:style w:type="paragraph" w:styleId="ListBullet">
    <w:name w:val="List Bullet"/>
    <w:basedOn w:val="Normal"/>
    <w:uiPriority w:val="99"/>
    <w:unhideWhenUsed/>
    <w:qFormat/>
    <w:rsid w:val="0040198E"/>
    <w:pPr>
      <w:numPr>
        <w:numId w:val="1"/>
      </w:numPr>
      <w:spacing w:before="80"/>
      <w:ind w:left="238" w:hanging="238"/>
    </w:pPr>
    <w:rPr>
      <w:color w:val="auto"/>
    </w:rPr>
  </w:style>
  <w:style w:type="paragraph" w:styleId="ListParagraph">
    <w:name w:val="List Paragraph"/>
    <w:basedOn w:val="Normal"/>
    <w:uiPriority w:val="34"/>
    <w:qFormat/>
    <w:rsid w:val="00DC004C"/>
    <w:pPr>
      <w:spacing w:line="240" w:lineRule="auto"/>
      <w:ind w:left="720"/>
    </w:pPr>
    <w:rPr>
      <w:rFonts w:ascii="Calibri" w:eastAsiaTheme="minorHAnsi" w:hAnsi="Calibri"/>
      <w:color w:val="auto"/>
      <w:sz w:val="22"/>
      <w:lang w:eastAsia="en-US"/>
    </w:rPr>
  </w:style>
  <w:style w:type="character" w:styleId="CommentReference">
    <w:name w:val="annotation reference"/>
    <w:basedOn w:val="DefaultParagraphFont"/>
    <w:uiPriority w:val="99"/>
    <w:semiHidden/>
    <w:unhideWhenUsed/>
    <w:rsid w:val="008D7752"/>
    <w:rPr>
      <w:sz w:val="16"/>
      <w:szCs w:val="16"/>
    </w:rPr>
  </w:style>
  <w:style w:type="paragraph" w:styleId="CommentText">
    <w:name w:val="annotation text"/>
    <w:basedOn w:val="Normal"/>
    <w:link w:val="CommentTextChar"/>
    <w:uiPriority w:val="99"/>
    <w:semiHidden/>
    <w:unhideWhenUsed/>
    <w:rsid w:val="008D7752"/>
    <w:pPr>
      <w:spacing w:line="240" w:lineRule="auto"/>
    </w:pPr>
    <w:rPr>
      <w:sz w:val="20"/>
      <w:szCs w:val="20"/>
    </w:rPr>
  </w:style>
  <w:style w:type="character" w:customStyle="1" w:styleId="CommentTextChar">
    <w:name w:val="Comment Text Char"/>
    <w:basedOn w:val="DefaultParagraphFont"/>
    <w:link w:val="CommentText"/>
    <w:uiPriority w:val="99"/>
    <w:semiHidden/>
    <w:rsid w:val="008D7752"/>
    <w:rPr>
      <w:rFonts w:ascii="Verdana" w:eastAsia="Calibri" w:hAnsi="Verdana" w:cs="Times New Roman"/>
      <w:color w:val="1F497D" w:themeColor="text2"/>
      <w:sz w:val="20"/>
      <w:szCs w:val="20"/>
      <w:lang w:eastAsia="en-GB"/>
    </w:rPr>
  </w:style>
  <w:style w:type="character" w:styleId="FollowedHyperlink">
    <w:name w:val="FollowedHyperlink"/>
    <w:basedOn w:val="DefaultParagraphFont"/>
    <w:uiPriority w:val="99"/>
    <w:semiHidden/>
    <w:unhideWhenUsed/>
    <w:rsid w:val="003B2F07"/>
    <w:rPr>
      <w:color w:val="800080" w:themeColor="followedHyperlink"/>
      <w:u w:val="single"/>
    </w:rPr>
  </w:style>
  <w:style w:type="paragraph" w:styleId="Caption">
    <w:name w:val="caption"/>
    <w:basedOn w:val="Normal"/>
    <w:next w:val="Normal"/>
    <w:uiPriority w:val="35"/>
    <w:unhideWhenUsed/>
    <w:qFormat/>
    <w:rsid w:val="00405D05"/>
    <w:pPr>
      <w:spacing w:after="200" w:line="240" w:lineRule="auto"/>
    </w:pPr>
    <w:rPr>
      <w:b/>
      <w:bCs/>
      <w:color w:val="4F81BD" w:themeColor="accent1"/>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56536">
      <w:bodyDiv w:val="1"/>
      <w:marLeft w:val="0"/>
      <w:marRight w:val="0"/>
      <w:marTop w:val="0"/>
      <w:marBottom w:val="0"/>
      <w:divBdr>
        <w:top w:val="none" w:sz="0" w:space="0" w:color="auto"/>
        <w:left w:val="none" w:sz="0" w:space="0" w:color="auto"/>
        <w:bottom w:val="none" w:sz="0" w:space="0" w:color="auto"/>
        <w:right w:val="none" w:sz="0" w:space="0" w:color="auto"/>
      </w:divBdr>
    </w:div>
    <w:div w:id="136344543">
      <w:bodyDiv w:val="1"/>
      <w:marLeft w:val="0"/>
      <w:marRight w:val="0"/>
      <w:marTop w:val="0"/>
      <w:marBottom w:val="0"/>
      <w:divBdr>
        <w:top w:val="none" w:sz="0" w:space="0" w:color="auto"/>
        <w:left w:val="none" w:sz="0" w:space="0" w:color="auto"/>
        <w:bottom w:val="none" w:sz="0" w:space="0" w:color="auto"/>
        <w:right w:val="none" w:sz="0" w:space="0" w:color="auto"/>
      </w:divBdr>
    </w:div>
    <w:div w:id="279647348">
      <w:bodyDiv w:val="1"/>
      <w:marLeft w:val="0"/>
      <w:marRight w:val="0"/>
      <w:marTop w:val="0"/>
      <w:marBottom w:val="0"/>
      <w:divBdr>
        <w:top w:val="none" w:sz="0" w:space="0" w:color="auto"/>
        <w:left w:val="none" w:sz="0" w:space="0" w:color="auto"/>
        <w:bottom w:val="none" w:sz="0" w:space="0" w:color="auto"/>
        <w:right w:val="none" w:sz="0" w:space="0" w:color="auto"/>
      </w:divBdr>
    </w:div>
    <w:div w:id="531773924">
      <w:bodyDiv w:val="1"/>
      <w:marLeft w:val="0"/>
      <w:marRight w:val="0"/>
      <w:marTop w:val="0"/>
      <w:marBottom w:val="0"/>
      <w:divBdr>
        <w:top w:val="none" w:sz="0" w:space="0" w:color="auto"/>
        <w:left w:val="none" w:sz="0" w:space="0" w:color="auto"/>
        <w:bottom w:val="none" w:sz="0" w:space="0" w:color="auto"/>
        <w:right w:val="none" w:sz="0" w:space="0" w:color="auto"/>
      </w:divBdr>
    </w:div>
    <w:div w:id="808323973">
      <w:bodyDiv w:val="1"/>
      <w:marLeft w:val="0"/>
      <w:marRight w:val="0"/>
      <w:marTop w:val="0"/>
      <w:marBottom w:val="0"/>
      <w:divBdr>
        <w:top w:val="none" w:sz="0" w:space="0" w:color="auto"/>
        <w:left w:val="none" w:sz="0" w:space="0" w:color="auto"/>
        <w:bottom w:val="none" w:sz="0" w:space="0" w:color="auto"/>
        <w:right w:val="none" w:sz="0" w:space="0" w:color="auto"/>
      </w:divBdr>
    </w:div>
    <w:div w:id="828986384">
      <w:bodyDiv w:val="1"/>
      <w:marLeft w:val="0"/>
      <w:marRight w:val="0"/>
      <w:marTop w:val="0"/>
      <w:marBottom w:val="0"/>
      <w:divBdr>
        <w:top w:val="none" w:sz="0" w:space="0" w:color="auto"/>
        <w:left w:val="none" w:sz="0" w:space="0" w:color="auto"/>
        <w:bottom w:val="none" w:sz="0" w:space="0" w:color="auto"/>
        <w:right w:val="none" w:sz="0" w:space="0" w:color="auto"/>
      </w:divBdr>
    </w:div>
    <w:div w:id="858661536">
      <w:bodyDiv w:val="1"/>
      <w:marLeft w:val="0"/>
      <w:marRight w:val="0"/>
      <w:marTop w:val="0"/>
      <w:marBottom w:val="0"/>
      <w:divBdr>
        <w:top w:val="none" w:sz="0" w:space="0" w:color="auto"/>
        <w:left w:val="none" w:sz="0" w:space="0" w:color="auto"/>
        <w:bottom w:val="none" w:sz="0" w:space="0" w:color="auto"/>
        <w:right w:val="none" w:sz="0" w:space="0" w:color="auto"/>
      </w:divBdr>
    </w:div>
    <w:div w:id="859464437">
      <w:bodyDiv w:val="1"/>
      <w:marLeft w:val="0"/>
      <w:marRight w:val="0"/>
      <w:marTop w:val="0"/>
      <w:marBottom w:val="0"/>
      <w:divBdr>
        <w:top w:val="none" w:sz="0" w:space="0" w:color="auto"/>
        <w:left w:val="none" w:sz="0" w:space="0" w:color="auto"/>
        <w:bottom w:val="none" w:sz="0" w:space="0" w:color="auto"/>
        <w:right w:val="none" w:sz="0" w:space="0" w:color="auto"/>
      </w:divBdr>
    </w:div>
    <w:div w:id="997882163">
      <w:bodyDiv w:val="1"/>
      <w:marLeft w:val="0"/>
      <w:marRight w:val="0"/>
      <w:marTop w:val="0"/>
      <w:marBottom w:val="0"/>
      <w:divBdr>
        <w:top w:val="none" w:sz="0" w:space="0" w:color="auto"/>
        <w:left w:val="none" w:sz="0" w:space="0" w:color="auto"/>
        <w:bottom w:val="none" w:sz="0" w:space="0" w:color="auto"/>
        <w:right w:val="none" w:sz="0" w:space="0" w:color="auto"/>
      </w:divBdr>
    </w:div>
    <w:div w:id="1068265023">
      <w:bodyDiv w:val="1"/>
      <w:marLeft w:val="0"/>
      <w:marRight w:val="0"/>
      <w:marTop w:val="0"/>
      <w:marBottom w:val="0"/>
      <w:divBdr>
        <w:top w:val="none" w:sz="0" w:space="0" w:color="auto"/>
        <w:left w:val="none" w:sz="0" w:space="0" w:color="auto"/>
        <w:bottom w:val="none" w:sz="0" w:space="0" w:color="auto"/>
        <w:right w:val="none" w:sz="0" w:space="0" w:color="auto"/>
      </w:divBdr>
    </w:div>
    <w:div w:id="1218594107">
      <w:bodyDiv w:val="1"/>
      <w:marLeft w:val="0"/>
      <w:marRight w:val="0"/>
      <w:marTop w:val="0"/>
      <w:marBottom w:val="0"/>
      <w:divBdr>
        <w:top w:val="none" w:sz="0" w:space="0" w:color="auto"/>
        <w:left w:val="none" w:sz="0" w:space="0" w:color="auto"/>
        <w:bottom w:val="none" w:sz="0" w:space="0" w:color="auto"/>
        <w:right w:val="none" w:sz="0" w:space="0" w:color="auto"/>
      </w:divBdr>
    </w:div>
    <w:div w:id="1547260097">
      <w:bodyDiv w:val="1"/>
      <w:marLeft w:val="0"/>
      <w:marRight w:val="0"/>
      <w:marTop w:val="0"/>
      <w:marBottom w:val="0"/>
      <w:divBdr>
        <w:top w:val="none" w:sz="0" w:space="0" w:color="auto"/>
        <w:left w:val="none" w:sz="0" w:space="0" w:color="auto"/>
        <w:bottom w:val="none" w:sz="0" w:space="0" w:color="auto"/>
        <w:right w:val="none" w:sz="0" w:space="0" w:color="auto"/>
      </w:divBdr>
    </w:div>
    <w:div w:id="1598100191">
      <w:bodyDiv w:val="1"/>
      <w:marLeft w:val="0"/>
      <w:marRight w:val="0"/>
      <w:marTop w:val="0"/>
      <w:marBottom w:val="0"/>
      <w:divBdr>
        <w:top w:val="none" w:sz="0" w:space="0" w:color="auto"/>
        <w:left w:val="none" w:sz="0" w:space="0" w:color="auto"/>
        <w:bottom w:val="none" w:sz="0" w:space="0" w:color="auto"/>
        <w:right w:val="none" w:sz="0" w:space="0" w:color="auto"/>
      </w:divBdr>
    </w:div>
    <w:div w:id="1782187308">
      <w:bodyDiv w:val="1"/>
      <w:marLeft w:val="0"/>
      <w:marRight w:val="0"/>
      <w:marTop w:val="0"/>
      <w:marBottom w:val="0"/>
      <w:divBdr>
        <w:top w:val="none" w:sz="0" w:space="0" w:color="auto"/>
        <w:left w:val="none" w:sz="0" w:space="0" w:color="auto"/>
        <w:bottom w:val="none" w:sz="0" w:space="0" w:color="auto"/>
        <w:right w:val="none" w:sz="0" w:space="0" w:color="auto"/>
      </w:divBdr>
    </w:div>
    <w:div w:id="1797749860">
      <w:bodyDiv w:val="1"/>
      <w:marLeft w:val="0"/>
      <w:marRight w:val="0"/>
      <w:marTop w:val="0"/>
      <w:marBottom w:val="0"/>
      <w:divBdr>
        <w:top w:val="none" w:sz="0" w:space="0" w:color="auto"/>
        <w:left w:val="none" w:sz="0" w:space="0" w:color="auto"/>
        <w:bottom w:val="none" w:sz="0" w:space="0" w:color="auto"/>
        <w:right w:val="none" w:sz="0" w:space="0" w:color="auto"/>
      </w:divBdr>
      <w:divsChild>
        <w:div w:id="30571272">
          <w:marLeft w:val="0"/>
          <w:marRight w:val="0"/>
          <w:marTop w:val="0"/>
          <w:marBottom w:val="0"/>
          <w:divBdr>
            <w:top w:val="none" w:sz="0" w:space="0" w:color="auto"/>
            <w:left w:val="none" w:sz="0" w:space="0" w:color="auto"/>
            <w:bottom w:val="none" w:sz="0" w:space="0" w:color="auto"/>
            <w:right w:val="none" w:sz="0" w:space="0" w:color="auto"/>
          </w:divBdr>
        </w:div>
        <w:div w:id="383605883">
          <w:marLeft w:val="0"/>
          <w:marRight w:val="0"/>
          <w:marTop w:val="0"/>
          <w:marBottom w:val="0"/>
          <w:divBdr>
            <w:top w:val="none" w:sz="0" w:space="0" w:color="auto"/>
            <w:left w:val="none" w:sz="0" w:space="0" w:color="auto"/>
            <w:bottom w:val="none" w:sz="0" w:space="0" w:color="auto"/>
            <w:right w:val="none" w:sz="0" w:space="0" w:color="auto"/>
          </w:divBdr>
        </w:div>
        <w:div w:id="968318449">
          <w:marLeft w:val="0"/>
          <w:marRight w:val="0"/>
          <w:marTop w:val="0"/>
          <w:marBottom w:val="0"/>
          <w:divBdr>
            <w:top w:val="none" w:sz="0" w:space="0" w:color="auto"/>
            <w:left w:val="none" w:sz="0" w:space="0" w:color="auto"/>
            <w:bottom w:val="none" w:sz="0" w:space="0" w:color="auto"/>
            <w:right w:val="none" w:sz="0" w:space="0" w:color="auto"/>
          </w:divBdr>
        </w:div>
        <w:div w:id="1734691760">
          <w:marLeft w:val="0"/>
          <w:marRight w:val="0"/>
          <w:marTop w:val="0"/>
          <w:marBottom w:val="0"/>
          <w:divBdr>
            <w:top w:val="none" w:sz="0" w:space="0" w:color="auto"/>
            <w:left w:val="none" w:sz="0" w:space="0" w:color="auto"/>
            <w:bottom w:val="none" w:sz="0" w:space="0" w:color="auto"/>
            <w:right w:val="none" w:sz="0" w:space="0" w:color="auto"/>
          </w:divBdr>
        </w:div>
        <w:div w:id="208178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bc.co.uk/news/education-33135160" TargetMode="External"/><Relationship Id="rId10" Type="http://schemas.openxmlformats.org/officeDocument/2006/relationships/hyperlink" Target="https://www.dropbox.com/sh/459wicxgq5st066/AADvttsujV7X_Dyy5yHMHJeIa?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uka-file1\HOME\6%20Public%20Affairs%20and%20Policy\3%20Data%20and%20Research\3%20Research%20Institute\7.%20Projects\Premier%20Sport\Premier%20Data%20Analysis%20May%202016\All_Data_0605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Graphs!$Z$26:$Z$27</c:f>
              <c:strCache>
                <c:ptCount val="1"/>
                <c:pt idx="0">
                  <c:v>Mean BMI</c:v>
                </c:pt>
              </c:strCache>
            </c:strRef>
          </c:tx>
          <c:marker>
            <c:symbol val="none"/>
          </c:marker>
          <c:cat>
            <c:strRef>
              <c:f>Graphs!$A$28:$A$31</c:f>
              <c:strCache>
                <c:ptCount val="4"/>
                <c:pt idx="0">
                  <c:v>Autumn 2014</c:v>
                </c:pt>
                <c:pt idx="1">
                  <c:v>Spring 2015</c:v>
                </c:pt>
                <c:pt idx="2">
                  <c:v>Summer 2015</c:v>
                </c:pt>
                <c:pt idx="3">
                  <c:v>Autumn 2015</c:v>
                </c:pt>
              </c:strCache>
            </c:strRef>
          </c:cat>
          <c:val>
            <c:numRef>
              <c:f>Graphs!$Z$28:$Z$31</c:f>
              <c:numCache>
                <c:formatCode>0.00</c:formatCode>
                <c:ptCount val="4"/>
                <c:pt idx="0">
                  <c:v>17.6402612286429</c:v>
                </c:pt>
                <c:pt idx="1">
                  <c:v>17.64451923063259</c:v>
                </c:pt>
                <c:pt idx="2">
                  <c:v>18.03213912402429</c:v>
                </c:pt>
                <c:pt idx="3">
                  <c:v>18.26324317944766</c:v>
                </c:pt>
              </c:numCache>
            </c:numRef>
          </c:val>
          <c:smooth val="0"/>
        </c:ser>
        <c:dLbls>
          <c:showLegendKey val="0"/>
          <c:showVal val="0"/>
          <c:showCatName val="0"/>
          <c:showSerName val="0"/>
          <c:showPercent val="0"/>
          <c:showBubbleSize val="0"/>
        </c:dLbls>
        <c:marker val="1"/>
        <c:smooth val="0"/>
        <c:axId val="-2135705096"/>
        <c:axId val="-2135582696"/>
      </c:lineChart>
      <c:lineChart>
        <c:grouping val="standard"/>
        <c:varyColors val="0"/>
        <c:ser>
          <c:idx val="1"/>
          <c:order val="1"/>
          <c:tx>
            <c:strRef>
              <c:f>Graphs!$AA$26:$AA$27</c:f>
              <c:strCache>
                <c:ptCount val="1"/>
                <c:pt idx="0">
                  <c:v>Mean Rel VO2</c:v>
                </c:pt>
              </c:strCache>
            </c:strRef>
          </c:tx>
          <c:marker>
            <c:symbol val="none"/>
          </c:marker>
          <c:cat>
            <c:strRef>
              <c:f>Graphs!$A$28:$A$31</c:f>
              <c:strCache>
                <c:ptCount val="4"/>
                <c:pt idx="0">
                  <c:v>Autumn 2014</c:v>
                </c:pt>
                <c:pt idx="1">
                  <c:v>Spring 2015</c:v>
                </c:pt>
                <c:pt idx="2">
                  <c:v>Summer 2015</c:v>
                </c:pt>
                <c:pt idx="3">
                  <c:v>Autumn 2015</c:v>
                </c:pt>
              </c:strCache>
            </c:strRef>
          </c:cat>
          <c:val>
            <c:numRef>
              <c:f>Graphs!$AA$28:$AA$31</c:f>
              <c:numCache>
                <c:formatCode>0.00</c:formatCode>
                <c:ptCount val="4"/>
                <c:pt idx="0">
                  <c:v>47.06056414507763</c:v>
                </c:pt>
                <c:pt idx="1">
                  <c:v>49.2265751871659</c:v>
                </c:pt>
                <c:pt idx="2">
                  <c:v>48.91315502645507</c:v>
                </c:pt>
                <c:pt idx="3">
                  <c:v>47.33735294117651</c:v>
                </c:pt>
              </c:numCache>
            </c:numRef>
          </c:val>
          <c:smooth val="0"/>
        </c:ser>
        <c:dLbls>
          <c:showLegendKey val="0"/>
          <c:showVal val="0"/>
          <c:showCatName val="0"/>
          <c:showSerName val="0"/>
          <c:showPercent val="0"/>
          <c:showBubbleSize val="0"/>
        </c:dLbls>
        <c:marker val="1"/>
        <c:smooth val="0"/>
        <c:axId val="-2138086632"/>
        <c:axId val="-2138243960"/>
      </c:lineChart>
      <c:catAx>
        <c:axId val="-2135705096"/>
        <c:scaling>
          <c:orientation val="minMax"/>
        </c:scaling>
        <c:delete val="0"/>
        <c:axPos val="b"/>
        <c:numFmt formatCode="General" sourceLinked="0"/>
        <c:majorTickMark val="out"/>
        <c:minorTickMark val="none"/>
        <c:tickLblPos val="nextTo"/>
        <c:crossAx val="-2135582696"/>
        <c:crosses val="autoZero"/>
        <c:auto val="1"/>
        <c:lblAlgn val="ctr"/>
        <c:lblOffset val="100"/>
        <c:noMultiLvlLbl val="0"/>
      </c:catAx>
      <c:valAx>
        <c:axId val="-2135582696"/>
        <c:scaling>
          <c:orientation val="minMax"/>
          <c:min val="17.3"/>
        </c:scaling>
        <c:delete val="0"/>
        <c:axPos val="l"/>
        <c:title>
          <c:tx>
            <c:rich>
              <a:bodyPr rot="-5400000" vert="horz"/>
              <a:lstStyle/>
              <a:p>
                <a:pPr>
                  <a:defRPr b="1"/>
                </a:pPr>
                <a:r>
                  <a:rPr lang="en-GB" b="1"/>
                  <a:t>BMI (</a:t>
                </a:r>
                <a:r>
                  <a:rPr lang="en-GB" sz="1000" b="1" i="0" u="none" strike="noStrike" baseline="0">
                    <a:effectLst/>
                  </a:rPr>
                  <a:t>kg/m</a:t>
                </a:r>
                <a:r>
                  <a:rPr lang="en-GB" sz="1000" b="1" i="0" u="none" strike="noStrike" baseline="30000">
                    <a:effectLst/>
                  </a:rPr>
                  <a:t>2</a:t>
                </a:r>
                <a:r>
                  <a:rPr lang="en-GB" sz="1000" b="1" i="0" u="none" strike="noStrike" baseline="0">
                    <a:effectLst/>
                  </a:rPr>
                  <a:t>)</a:t>
                </a:r>
                <a:endParaRPr lang="en-GB" b="1"/>
              </a:p>
            </c:rich>
          </c:tx>
          <c:overlay val="0"/>
        </c:title>
        <c:numFmt formatCode="0.0" sourceLinked="0"/>
        <c:majorTickMark val="out"/>
        <c:minorTickMark val="none"/>
        <c:tickLblPos val="nextTo"/>
        <c:crossAx val="-2135705096"/>
        <c:crosses val="autoZero"/>
        <c:crossBetween val="between"/>
      </c:valAx>
      <c:valAx>
        <c:axId val="-2138243960"/>
        <c:scaling>
          <c:orientation val="minMax"/>
          <c:max val="49.3"/>
          <c:min val="46.7"/>
        </c:scaling>
        <c:delete val="0"/>
        <c:axPos val="r"/>
        <c:title>
          <c:tx>
            <c:rich>
              <a:bodyPr rot="-5400000" vert="horz"/>
              <a:lstStyle/>
              <a:p>
                <a:pPr>
                  <a:defRPr/>
                </a:pPr>
                <a:r>
                  <a:rPr lang="en-GB"/>
                  <a:t>Relative VO2   (mL/kg/min)</a:t>
                </a:r>
              </a:p>
            </c:rich>
          </c:tx>
          <c:overlay val="0"/>
        </c:title>
        <c:numFmt formatCode="0.0" sourceLinked="0"/>
        <c:majorTickMark val="out"/>
        <c:minorTickMark val="none"/>
        <c:tickLblPos val="nextTo"/>
        <c:crossAx val="-2138086632"/>
        <c:crosses val="max"/>
        <c:crossBetween val="between"/>
      </c:valAx>
      <c:catAx>
        <c:axId val="-2138086632"/>
        <c:scaling>
          <c:orientation val="minMax"/>
        </c:scaling>
        <c:delete val="1"/>
        <c:axPos val="b"/>
        <c:numFmt formatCode="General" sourceLinked="0"/>
        <c:majorTickMark val="out"/>
        <c:minorTickMark val="none"/>
        <c:tickLblPos val="none"/>
        <c:crossAx val="-2138243960"/>
        <c:crosses val="autoZero"/>
        <c:auto val="1"/>
        <c:lblAlgn val="ctr"/>
        <c:lblOffset val="100"/>
        <c:noMultiLvlLbl val="0"/>
      </c:cat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31BF6-C206-FD4A-89BA-8F719A48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1245</Words>
  <Characters>7097</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Wiffen</dc:creator>
  <cp:lastModifiedBy>Alex Pye</cp:lastModifiedBy>
  <cp:revision>6</cp:revision>
  <cp:lastPrinted>2016-06-29T08:34:00Z</cp:lastPrinted>
  <dcterms:created xsi:type="dcterms:W3CDTF">2016-07-01T09:23:00Z</dcterms:created>
  <dcterms:modified xsi:type="dcterms:W3CDTF">2016-07-07T15:44:00Z</dcterms:modified>
</cp:coreProperties>
</file>